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601D3B" w:rsidRDefault="00781E82" w:rsidP="0057765A">
      <w:pPr>
        <w:pBdr>
          <w:bottom w:val="single" w:sz="4" w:space="1" w:color="auto"/>
        </w:pBdr>
        <w:tabs>
          <w:tab w:val="left" w:pos="7683"/>
          <w:tab w:val="left" w:pos="7993"/>
          <w:tab w:val="left" w:pos="8747"/>
          <w:tab w:val="right" w:pos="10035"/>
        </w:tabs>
        <w:rPr>
          <w:rFonts w:cstheme="minorHAnsi"/>
          <w:i/>
        </w:rPr>
      </w:pPr>
      <w:r w:rsidRPr="00601D3B">
        <w:rPr>
          <w:rFonts w:cstheme="minorHAnsi"/>
          <w:noProof/>
          <w:lang w:val="uk-UA" w:eastAsia="uk-UA"/>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601D3B">
        <w:rPr>
          <w:rFonts w:cstheme="minorHAnsi"/>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601D3B">
        <w:rPr>
          <w:rFonts w:cstheme="minorHAnsi"/>
          <w:i/>
        </w:rPr>
        <w:tab/>
      </w:r>
    </w:p>
    <w:p w:rsidR="0057765A" w:rsidRPr="00601D3B" w:rsidRDefault="0057765A" w:rsidP="0057765A">
      <w:pPr>
        <w:pBdr>
          <w:bottom w:val="single" w:sz="4" w:space="1" w:color="auto"/>
        </w:pBdr>
        <w:tabs>
          <w:tab w:val="left" w:pos="7683"/>
          <w:tab w:val="left" w:pos="7993"/>
          <w:tab w:val="left" w:pos="8747"/>
          <w:tab w:val="right" w:pos="10035"/>
        </w:tabs>
        <w:rPr>
          <w:rFonts w:cstheme="minorHAnsi"/>
          <w:i/>
          <w:lang w:val="ru-RU"/>
        </w:rPr>
      </w:pPr>
    </w:p>
    <w:p w:rsidR="0057765A" w:rsidRPr="00601D3B" w:rsidRDefault="0057765A" w:rsidP="0057765A">
      <w:pPr>
        <w:pBdr>
          <w:bottom w:val="single" w:sz="4" w:space="1" w:color="auto"/>
        </w:pBdr>
        <w:tabs>
          <w:tab w:val="left" w:pos="7683"/>
          <w:tab w:val="left" w:pos="7993"/>
          <w:tab w:val="left" w:pos="8747"/>
          <w:tab w:val="right" w:pos="10035"/>
        </w:tabs>
        <w:rPr>
          <w:rFonts w:cstheme="minorHAnsi"/>
          <w:lang w:val="ru-RU"/>
        </w:rPr>
      </w:pPr>
    </w:p>
    <w:p w:rsidR="00601D3B" w:rsidRPr="00601D3B" w:rsidRDefault="00601D3B" w:rsidP="00601D3B">
      <w:pPr>
        <w:tabs>
          <w:tab w:val="center" w:pos="4677"/>
          <w:tab w:val="left" w:pos="7066"/>
        </w:tabs>
        <w:rPr>
          <w:rFonts w:cstheme="minorHAnsi"/>
          <w:b/>
          <w:lang w:val="uk-UA"/>
        </w:rPr>
      </w:pPr>
      <w:r w:rsidRPr="00601D3B">
        <w:rPr>
          <w:rFonts w:cstheme="minorHAnsi"/>
          <w:b/>
          <w:lang w:val="uk-UA"/>
        </w:rPr>
        <w:t xml:space="preserve">Специфікація на закупівлю швидких (експрес) тестів </w:t>
      </w:r>
    </w:p>
    <w:p w:rsidR="00601D3B" w:rsidRPr="00601D3B" w:rsidRDefault="00601D3B" w:rsidP="00601D3B">
      <w:pPr>
        <w:rPr>
          <w:rFonts w:cstheme="minorHAnsi"/>
          <w:b/>
          <w:lang w:val="uk-UA"/>
        </w:rPr>
      </w:pPr>
    </w:p>
    <w:p w:rsidR="00601D3B" w:rsidRPr="00601D3B" w:rsidRDefault="00601D3B" w:rsidP="00601D3B">
      <w:pPr>
        <w:ind w:firstLine="708"/>
        <w:jc w:val="both"/>
        <w:rPr>
          <w:rFonts w:cstheme="minorHAnsi"/>
          <w:lang w:val="uk-UA"/>
        </w:rPr>
      </w:pPr>
      <w:r w:rsidRPr="00601D3B">
        <w:rPr>
          <w:rFonts w:cstheme="minorHAnsi"/>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01D3B" w:rsidRPr="00601D3B" w:rsidRDefault="00601D3B" w:rsidP="00601D3B">
      <w:pPr>
        <w:ind w:firstLine="708"/>
        <w:jc w:val="both"/>
        <w:rPr>
          <w:rFonts w:cstheme="minorHAnsi"/>
          <w:lang w:val="uk-UA"/>
        </w:rPr>
      </w:pPr>
      <w:r w:rsidRPr="00601D3B">
        <w:rPr>
          <w:rFonts w:cstheme="minorHAnsi"/>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Велика Британія).</w:t>
      </w:r>
    </w:p>
    <w:p w:rsidR="00601D3B" w:rsidRPr="00601D3B" w:rsidRDefault="00601D3B" w:rsidP="00601D3B">
      <w:pPr>
        <w:tabs>
          <w:tab w:val="left" w:pos="284"/>
          <w:tab w:val="left" w:pos="426"/>
        </w:tabs>
        <w:rPr>
          <w:rFonts w:eastAsia="Arial" w:cstheme="minorHAnsi"/>
          <w:lang w:val="uk-UA"/>
        </w:rPr>
      </w:pPr>
      <w:r w:rsidRPr="00601D3B">
        <w:rPr>
          <w:rFonts w:eastAsia="Arial" w:cstheme="minorHAnsi"/>
          <w:lang w:val="uk-UA"/>
        </w:rPr>
        <w:t xml:space="preserve">Закупівля проводиться в рамках проекту «Гендерно-орієнтована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транс небінарні особи)». </w:t>
      </w:r>
      <w:r w:rsidRPr="00601D3B">
        <w:rPr>
          <w:rFonts w:eastAsia="Arial" w:cstheme="minorHAnsi"/>
          <w:lang w:val="ru-RU"/>
        </w:rPr>
        <w:t xml:space="preserve">За </w:t>
      </w:r>
      <w:r w:rsidRPr="00601D3B">
        <w:rPr>
          <w:rFonts w:eastAsia="Arial" w:cstheme="minorHAnsi"/>
          <w:lang w:val="uk-UA"/>
        </w:rPr>
        <w:t>фінансової підтримки «E</w:t>
      </w:r>
      <w:r w:rsidRPr="00601D3B">
        <w:rPr>
          <w:rFonts w:eastAsia="Arial" w:cstheme="minorHAnsi"/>
        </w:rPr>
        <w:t>xpertise</w:t>
      </w:r>
      <w:r w:rsidRPr="00601D3B">
        <w:rPr>
          <w:rFonts w:eastAsia="Arial" w:cstheme="minorHAnsi"/>
          <w:lang w:val="uk-UA"/>
        </w:rPr>
        <w:t xml:space="preserve"> F</w:t>
      </w:r>
      <w:r w:rsidRPr="00601D3B">
        <w:rPr>
          <w:rFonts w:eastAsia="Arial" w:cstheme="minorHAnsi"/>
        </w:rPr>
        <w:t>rance</w:t>
      </w:r>
      <w:r w:rsidRPr="00601D3B">
        <w:rPr>
          <w:rFonts w:eastAsia="Arial" w:cstheme="minorHAnsi"/>
          <w:lang w:val="uk-UA"/>
        </w:rPr>
        <w:t>»</w:t>
      </w:r>
    </w:p>
    <w:p w:rsidR="00601D3B" w:rsidRPr="00601D3B" w:rsidRDefault="00601D3B" w:rsidP="00601D3B">
      <w:pPr>
        <w:ind w:firstLine="708"/>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Товари, що закуповуються.</w:t>
      </w:r>
    </w:p>
    <w:p w:rsidR="00601D3B" w:rsidRPr="00601D3B" w:rsidRDefault="00601D3B" w:rsidP="00601D3B">
      <w:pPr>
        <w:tabs>
          <w:tab w:val="left" w:pos="2985"/>
        </w:tabs>
        <w:jc w:val="both"/>
        <w:rPr>
          <w:rFonts w:cstheme="minorHAnsi"/>
          <w:b/>
          <w:lang w:val="uk-UA"/>
        </w:rPr>
      </w:pP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p>
    <w:p w:rsidR="00601D3B" w:rsidRPr="00601D3B" w:rsidRDefault="00601D3B" w:rsidP="00601D3B">
      <w:pPr>
        <w:tabs>
          <w:tab w:val="left" w:pos="2985"/>
        </w:tabs>
        <w:ind w:firstLine="426"/>
        <w:jc w:val="both"/>
        <w:rPr>
          <w:rFonts w:cstheme="minorHAnsi"/>
          <w:lang w:val="uk-UA"/>
        </w:rPr>
      </w:pPr>
      <w:r w:rsidRPr="00601D3B">
        <w:rPr>
          <w:rFonts w:cstheme="minorHAnsi"/>
          <w:lang w:val="uk-UA"/>
        </w:rPr>
        <w:t>Лот 1. Швидкі тести для визначення антитіл до ВІЛ ½.</w:t>
      </w:r>
    </w:p>
    <w:p w:rsidR="00601D3B" w:rsidRPr="00601D3B" w:rsidRDefault="00601D3B" w:rsidP="00601D3B">
      <w:pPr>
        <w:spacing w:line="276" w:lineRule="auto"/>
        <w:ind w:firstLine="426"/>
        <w:jc w:val="both"/>
        <w:rPr>
          <w:rFonts w:cstheme="minorHAnsi"/>
          <w:lang w:val="uk-UA"/>
        </w:rPr>
      </w:pPr>
      <w:r w:rsidRPr="00601D3B">
        <w:rPr>
          <w:rFonts w:cstheme="minorHAnsi"/>
          <w:lang w:val="uk-UA"/>
        </w:rPr>
        <w:t>Лот 2. Швидкі тести для діагностики вірусного гепатиту .</w:t>
      </w:r>
    </w:p>
    <w:p w:rsidR="00601D3B" w:rsidRDefault="00601D3B" w:rsidP="00601D3B">
      <w:pPr>
        <w:spacing w:line="276" w:lineRule="auto"/>
        <w:ind w:firstLine="426"/>
        <w:jc w:val="both"/>
        <w:rPr>
          <w:rFonts w:cstheme="minorHAnsi"/>
          <w:lang w:val="uk-UA"/>
        </w:rPr>
      </w:pPr>
      <w:r w:rsidRPr="00601D3B">
        <w:rPr>
          <w:rFonts w:cstheme="minorHAnsi"/>
          <w:lang w:val="uk-UA"/>
        </w:rPr>
        <w:t>Лот 3. Швидкі тести для визначення антитіл до сифілісу</w:t>
      </w:r>
      <w:r w:rsidR="009A38C7">
        <w:rPr>
          <w:rFonts w:cstheme="minorHAnsi"/>
          <w:lang w:val="uk-UA"/>
        </w:rPr>
        <w:t>.</w:t>
      </w:r>
    </w:p>
    <w:p w:rsidR="009A38C7" w:rsidRDefault="009A38C7" w:rsidP="00601D3B">
      <w:pPr>
        <w:spacing w:line="276" w:lineRule="auto"/>
        <w:ind w:firstLine="426"/>
        <w:jc w:val="both"/>
        <w:rPr>
          <w:rFonts w:cstheme="minorHAnsi"/>
          <w:lang w:val="ru-RU"/>
        </w:rPr>
      </w:pPr>
      <w:r>
        <w:rPr>
          <w:rFonts w:cstheme="minorHAnsi"/>
          <w:lang w:val="ru-RU"/>
        </w:rPr>
        <w:t xml:space="preserve">Лот 4. </w:t>
      </w:r>
      <w:r w:rsidRPr="009A38C7">
        <w:rPr>
          <w:rFonts w:cstheme="minorHAnsi"/>
          <w:lang w:val="ru-RU"/>
        </w:rPr>
        <w:t>Швидкі тести на визначення антигену гонореї</w:t>
      </w:r>
      <w:r>
        <w:rPr>
          <w:rFonts w:cstheme="minorHAnsi"/>
          <w:lang w:val="ru-RU"/>
        </w:rPr>
        <w:t>.</w:t>
      </w:r>
    </w:p>
    <w:p w:rsidR="009A38C7" w:rsidRPr="009A38C7" w:rsidRDefault="009A38C7" w:rsidP="00601D3B">
      <w:pPr>
        <w:spacing w:line="276" w:lineRule="auto"/>
        <w:ind w:firstLine="426"/>
        <w:jc w:val="both"/>
        <w:rPr>
          <w:rFonts w:cstheme="minorHAnsi"/>
          <w:lang w:val="uk-UA"/>
        </w:rPr>
      </w:pPr>
      <w:r>
        <w:rPr>
          <w:rFonts w:cstheme="minorHAnsi"/>
          <w:lang w:val="ru-RU"/>
        </w:rPr>
        <w:t xml:space="preserve">Лот 5. </w:t>
      </w:r>
      <w:r w:rsidRPr="008A6C36">
        <w:rPr>
          <w:rFonts w:cs="Calibri"/>
          <w:lang w:val="uk-UA"/>
        </w:rPr>
        <w:t>Швидкі тести на визначення антигену хламідії</w:t>
      </w:r>
      <w:r>
        <w:rPr>
          <w:rFonts w:cs="Calibri"/>
          <w:lang w:val="uk-UA"/>
        </w:rPr>
        <w:t>.</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Кількість Товару до закупівлі. Умови поставки і оплати.</w:t>
      </w:r>
    </w:p>
    <w:p w:rsidR="00601D3B" w:rsidRPr="00601D3B" w:rsidRDefault="00601D3B" w:rsidP="00601D3B">
      <w:pPr>
        <w:jc w:val="both"/>
        <w:rPr>
          <w:rFonts w:cstheme="minorHAnsi"/>
          <w:lang w:val="uk-UA"/>
        </w:rPr>
      </w:pP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Кількість товару до закупівлі.</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661"/>
        <w:gridCol w:w="1843"/>
      </w:tblGrid>
      <w:tr w:rsidR="00601D3B" w:rsidRPr="00601D3B" w:rsidTr="008F27D3">
        <w:trPr>
          <w:trHeight w:val="842"/>
        </w:trPr>
        <w:tc>
          <w:tcPr>
            <w:tcW w:w="710" w:type="dxa"/>
            <w:vAlign w:val="center"/>
          </w:tcPr>
          <w:p w:rsidR="00601D3B" w:rsidRPr="00601D3B" w:rsidRDefault="00601D3B" w:rsidP="008F27D3">
            <w:pPr>
              <w:ind w:left="3" w:firstLine="1"/>
              <w:jc w:val="center"/>
              <w:rPr>
                <w:rFonts w:cstheme="minorHAnsi"/>
                <w:b/>
                <w:lang w:val="uk-UA"/>
              </w:rPr>
            </w:pPr>
            <w:bookmarkStart w:id="0" w:name="_GoBack"/>
            <w:r w:rsidRPr="00601D3B">
              <w:rPr>
                <w:rFonts w:cstheme="minorHAnsi"/>
                <w:b/>
                <w:lang w:val="uk-UA"/>
              </w:rPr>
              <w:t>Лот</w:t>
            </w:r>
          </w:p>
        </w:tc>
        <w:tc>
          <w:tcPr>
            <w:tcW w:w="6661" w:type="dxa"/>
            <w:shd w:val="clear" w:color="auto" w:fill="auto"/>
            <w:vAlign w:val="center"/>
          </w:tcPr>
          <w:p w:rsidR="00601D3B" w:rsidRPr="00601D3B" w:rsidRDefault="00601D3B" w:rsidP="008F27D3">
            <w:pPr>
              <w:ind w:left="3" w:firstLine="1"/>
              <w:jc w:val="center"/>
              <w:rPr>
                <w:rFonts w:cstheme="minorHAnsi"/>
                <w:b/>
                <w:lang w:val="uk-UA"/>
              </w:rPr>
            </w:pPr>
            <w:r w:rsidRPr="00601D3B">
              <w:rPr>
                <w:rFonts w:cstheme="minorHAnsi"/>
                <w:b/>
                <w:lang w:val="uk-UA"/>
              </w:rPr>
              <w:t>Назва товару</w:t>
            </w:r>
          </w:p>
        </w:tc>
        <w:tc>
          <w:tcPr>
            <w:tcW w:w="1843" w:type="dxa"/>
            <w:vAlign w:val="center"/>
          </w:tcPr>
          <w:p w:rsidR="00601D3B" w:rsidRPr="00601D3B" w:rsidRDefault="00601D3B" w:rsidP="008F27D3">
            <w:pPr>
              <w:ind w:left="3" w:firstLine="1"/>
              <w:jc w:val="center"/>
              <w:rPr>
                <w:rFonts w:cstheme="minorHAnsi"/>
                <w:b/>
                <w:lang w:val="uk-UA"/>
              </w:rPr>
            </w:pPr>
            <w:r w:rsidRPr="00601D3B">
              <w:rPr>
                <w:rFonts w:cstheme="minorHAnsi"/>
                <w:b/>
                <w:lang w:val="uk-UA"/>
              </w:rPr>
              <w:t>Кількість товару до постачання</w:t>
            </w:r>
          </w:p>
        </w:tc>
      </w:tr>
      <w:tr w:rsidR="00601D3B" w:rsidRPr="00601D3B" w:rsidTr="008F27D3">
        <w:trPr>
          <w:trHeight w:val="539"/>
        </w:trPr>
        <w:tc>
          <w:tcPr>
            <w:tcW w:w="710" w:type="dxa"/>
            <w:vAlign w:val="center"/>
          </w:tcPr>
          <w:p w:rsidR="00601D3B" w:rsidRPr="00601D3B" w:rsidRDefault="00601D3B"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601D3B" w:rsidRPr="00601D3B" w:rsidRDefault="00601D3B" w:rsidP="008F27D3">
            <w:pPr>
              <w:tabs>
                <w:tab w:val="left" w:pos="2985"/>
              </w:tabs>
              <w:jc w:val="both"/>
              <w:rPr>
                <w:rFonts w:cstheme="minorHAnsi"/>
                <w:lang w:val="uk-UA"/>
              </w:rPr>
            </w:pPr>
            <w:r w:rsidRPr="00601D3B">
              <w:rPr>
                <w:rFonts w:cstheme="minorHAnsi"/>
                <w:lang w:val="uk-UA"/>
              </w:rPr>
              <w:t xml:space="preserve">Швидкі тести для визначення антитіл до ВІЛ ½. </w:t>
            </w:r>
          </w:p>
        </w:tc>
        <w:tc>
          <w:tcPr>
            <w:tcW w:w="1843" w:type="dxa"/>
            <w:shd w:val="clear" w:color="auto" w:fill="auto"/>
            <w:vAlign w:val="center"/>
          </w:tcPr>
          <w:p w:rsidR="00601D3B" w:rsidRPr="00601D3B" w:rsidRDefault="00601D3B" w:rsidP="008F27D3">
            <w:pPr>
              <w:tabs>
                <w:tab w:val="left" w:pos="2985"/>
              </w:tabs>
              <w:jc w:val="center"/>
              <w:rPr>
                <w:rFonts w:cstheme="minorHAnsi"/>
                <w:lang w:val="uk-UA"/>
              </w:rPr>
            </w:pPr>
            <w:r w:rsidRPr="00601D3B">
              <w:rPr>
                <w:rFonts w:cstheme="minorHAnsi"/>
                <w:lang w:val="uk-UA"/>
              </w:rPr>
              <w:t>394</w:t>
            </w:r>
          </w:p>
        </w:tc>
      </w:tr>
      <w:tr w:rsidR="00601D3B" w:rsidRPr="00601D3B" w:rsidTr="008F27D3">
        <w:trPr>
          <w:trHeight w:val="539"/>
        </w:trPr>
        <w:tc>
          <w:tcPr>
            <w:tcW w:w="710" w:type="dxa"/>
            <w:vAlign w:val="center"/>
          </w:tcPr>
          <w:p w:rsidR="00601D3B" w:rsidRPr="00601D3B" w:rsidRDefault="00601D3B"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601D3B" w:rsidRPr="00601D3B" w:rsidRDefault="00601D3B" w:rsidP="009A38C7">
            <w:pPr>
              <w:tabs>
                <w:tab w:val="left" w:pos="2985"/>
              </w:tabs>
              <w:jc w:val="both"/>
              <w:rPr>
                <w:rFonts w:cstheme="minorHAnsi"/>
                <w:lang w:val="uk-UA"/>
              </w:rPr>
            </w:pPr>
            <w:r w:rsidRPr="00601D3B">
              <w:rPr>
                <w:rFonts w:cstheme="minorHAnsi"/>
                <w:lang w:val="uk-UA"/>
              </w:rPr>
              <w:t xml:space="preserve">Швидкі тести для діагностики вірусного гепатиту </w:t>
            </w:r>
            <w:r w:rsidR="009A38C7">
              <w:rPr>
                <w:rFonts w:cstheme="minorHAnsi"/>
              </w:rPr>
              <w:t>B</w:t>
            </w:r>
            <w:r w:rsidRPr="00601D3B">
              <w:rPr>
                <w:rFonts w:cstheme="minorHAnsi"/>
                <w:lang w:val="uk-UA"/>
              </w:rPr>
              <w:t>.</w:t>
            </w:r>
          </w:p>
        </w:tc>
        <w:tc>
          <w:tcPr>
            <w:tcW w:w="1843" w:type="dxa"/>
            <w:shd w:val="clear" w:color="auto" w:fill="auto"/>
          </w:tcPr>
          <w:p w:rsidR="00601D3B" w:rsidRPr="00601D3B" w:rsidRDefault="00897F5B" w:rsidP="008F27D3">
            <w:pPr>
              <w:tabs>
                <w:tab w:val="left" w:pos="2985"/>
              </w:tabs>
              <w:jc w:val="center"/>
              <w:rPr>
                <w:rFonts w:cstheme="minorHAnsi"/>
                <w:lang w:val="uk-UA"/>
              </w:rPr>
            </w:pPr>
            <w:r>
              <w:rPr>
                <w:rFonts w:cstheme="minorHAnsi"/>
                <w:lang w:val="uk-UA"/>
              </w:rPr>
              <w:t>280</w:t>
            </w:r>
            <w:r w:rsidR="00601D3B" w:rsidRPr="00601D3B">
              <w:rPr>
                <w:rFonts w:cstheme="minorHAnsi"/>
                <w:lang w:val="uk-UA"/>
              </w:rPr>
              <w:t>0</w:t>
            </w:r>
          </w:p>
        </w:tc>
      </w:tr>
      <w:tr w:rsidR="00601D3B" w:rsidRPr="00601D3B" w:rsidTr="008F27D3">
        <w:trPr>
          <w:trHeight w:val="539"/>
        </w:trPr>
        <w:tc>
          <w:tcPr>
            <w:tcW w:w="710" w:type="dxa"/>
            <w:vAlign w:val="center"/>
          </w:tcPr>
          <w:p w:rsidR="00601D3B" w:rsidRPr="00601D3B" w:rsidRDefault="00601D3B"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601D3B" w:rsidRPr="00601D3B" w:rsidRDefault="00601D3B" w:rsidP="008F27D3">
            <w:pPr>
              <w:tabs>
                <w:tab w:val="left" w:pos="2985"/>
              </w:tabs>
              <w:jc w:val="both"/>
              <w:rPr>
                <w:rFonts w:cstheme="minorHAnsi"/>
                <w:lang w:val="uk-UA"/>
              </w:rPr>
            </w:pPr>
            <w:r w:rsidRPr="00601D3B">
              <w:rPr>
                <w:rFonts w:cstheme="minorHAnsi"/>
                <w:lang w:val="uk-UA"/>
              </w:rPr>
              <w:t>Швидкі тести для виявлення сифілісу.</w:t>
            </w:r>
          </w:p>
        </w:tc>
        <w:tc>
          <w:tcPr>
            <w:tcW w:w="1843" w:type="dxa"/>
            <w:shd w:val="clear" w:color="auto" w:fill="auto"/>
          </w:tcPr>
          <w:p w:rsidR="00601D3B" w:rsidRPr="00601D3B" w:rsidRDefault="00897F5B" w:rsidP="00897F5B">
            <w:pPr>
              <w:tabs>
                <w:tab w:val="left" w:pos="2985"/>
              </w:tabs>
              <w:jc w:val="center"/>
              <w:rPr>
                <w:rFonts w:cstheme="minorHAnsi"/>
                <w:lang w:val="uk-UA"/>
              </w:rPr>
            </w:pPr>
            <w:r>
              <w:rPr>
                <w:rFonts w:cstheme="minorHAnsi"/>
                <w:lang w:val="uk-UA"/>
              </w:rPr>
              <w:t>3194</w:t>
            </w:r>
          </w:p>
        </w:tc>
      </w:tr>
      <w:tr w:rsidR="009A38C7" w:rsidRPr="009A38C7" w:rsidTr="008F27D3">
        <w:trPr>
          <w:trHeight w:val="539"/>
        </w:trPr>
        <w:tc>
          <w:tcPr>
            <w:tcW w:w="710" w:type="dxa"/>
            <w:vAlign w:val="center"/>
          </w:tcPr>
          <w:p w:rsidR="009A38C7" w:rsidRPr="00601D3B" w:rsidRDefault="009A38C7"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9A38C7" w:rsidRDefault="009A38C7" w:rsidP="009A38C7">
            <w:pPr>
              <w:tabs>
                <w:tab w:val="left" w:pos="2985"/>
              </w:tabs>
              <w:jc w:val="both"/>
              <w:rPr>
                <w:rFonts w:cs="Calibri"/>
                <w:lang w:val="uk-UA"/>
              </w:rPr>
            </w:pPr>
            <w:r>
              <w:rPr>
                <w:rFonts w:cs="Calibri"/>
                <w:lang w:val="uk-UA"/>
              </w:rPr>
              <w:t xml:space="preserve">Швидкі тести на визначення антигену гонореї </w:t>
            </w:r>
          </w:p>
          <w:p w:rsidR="009A38C7" w:rsidRPr="00601D3B" w:rsidRDefault="009A38C7" w:rsidP="008F27D3">
            <w:pPr>
              <w:tabs>
                <w:tab w:val="left" w:pos="2985"/>
              </w:tabs>
              <w:jc w:val="both"/>
              <w:rPr>
                <w:rFonts w:cstheme="minorHAnsi"/>
                <w:lang w:val="uk-UA"/>
              </w:rPr>
            </w:pPr>
          </w:p>
        </w:tc>
        <w:tc>
          <w:tcPr>
            <w:tcW w:w="1843" w:type="dxa"/>
            <w:shd w:val="clear" w:color="auto" w:fill="auto"/>
          </w:tcPr>
          <w:p w:rsidR="009A38C7" w:rsidRPr="00601D3B" w:rsidRDefault="009A38C7" w:rsidP="008F27D3">
            <w:pPr>
              <w:tabs>
                <w:tab w:val="left" w:pos="2985"/>
              </w:tabs>
              <w:jc w:val="center"/>
              <w:rPr>
                <w:rFonts w:cstheme="minorHAnsi"/>
                <w:lang w:val="uk-UA"/>
              </w:rPr>
            </w:pPr>
            <w:r>
              <w:rPr>
                <w:rFonts w:cstheme="minorHAnsi"/>
                <w:lang w:val="uk-UA"/>
              </w:rPr>
              <w:t>300</w:t>
            </w:r>
          </w:p>
        </w:tc>
      </w:tr>
      <w:tr w:rsidR="009A38C7" w:rsidRPr="009A38C7" w:rsidTr="008F27D3">
        <w:trPr>
          <w:trHeight w:val="539"/>
        </w:trPr>
        <w:tc>
          <w:tcPr>
            <w:tcW w:w="710" w:type="dxa"/>
            <w:vAlign w:val="center"/>
          </w:tcPr>
          <w:p w:rsidR="009A38C7" w:rsidRPr="00601D3B" w:rsidRDefault="009A38C7"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9A38C7" w:rsidRPr="00601D3B" w:rsidRDefault="009A38C7" w:rsidP="008F27D3">
            <w:pPr>
              <w:tabs>
                <w:tab w:val="left" w:pos="2985"/>
              </w:tabs>
              <w:jc w:val="both"/>
              <w:rPr>
                <w:rFonts w:cstheme="minorHAnsi"/>
                <w:lang w:val="uk-UA"/>
              </w:rPr>
            </w:pPr>
            <w:r w:rsidRPr="008A6C36">
              <w:rPr>
                <w:rFonts w:cs="Calibri"/>
                <w:lang w:val="uk-UA"/>
              </w:rPr>
              <w:t>Швидкі тести на визначення антигену хламідії</w:t>
            </w:r>
          </w:p>
        </w:tc>
        <w:tc>
          <w:tcPr>
            <w:tcW w:w="1843" w:type="dxa"/>
            <w:shd w:val="clear" w:color="auto" w:fill="auto"/>
          </w:tcPr>
          <w:p w:rsidR="009A38C7" w:rsidRPr="00601D3B" w:rsidRDefault="009A38C7" w:rsidP="008F27D3">
            <w:pPr>
              <w:tabs>
                <w:tab w:val="left" w:pos="2985"/>
              </w:tabs>
              <w:jc w:val="center"/>
              <w:rPr>
                <w:rFonts w:cstheme="minorHAnsi"/>
                <w:lang w:val="uk-UA"/>
              </w:rPr>
            </w:pPr>
            <w:r>
              <w:rPr>
                <w:rFonts w:cstheme="minorHAnsi"/>
                <w:lang w:val="uk-UA"/>
              </w:rPr>
              <w:t>300</w:t>
            </w:r>
          </w:p>
        </w:tc>
      </w:tr>
      <w:bookmarkEnd w:id="0"/>
    </w:tbl>
    <w:p w:rsidR="00601D3B" w:rsidRPr="00601D3B" w:rsidRDefault="00601D3B" w:rsidP="00601D3B">
      <w:pPr>
        <w:widowControl w:val="0"/>
        <w:tabs>
          <w:tab w:val="left" w:pos="567"/>
        </w:tabs>
        <w:spacing w:after="0" w:line="240" w:lineRule="auto"/>
        <w:jc w:val="both"/>
        <w:rPr>
          <w:rFonts w:cstheme="minorHAnsi"/>
          <w:lang w:val="uk-UA"/>
        </w:rPr>
      </w:pPr>
    </w:p>
    <w:p w:rsidR="00601D3B" w:rsidRPr="00601D3B" w:rsidRDefault="00601D3B" w:rsidP="00601D3B">
      <w:pPr>
        <w:ind w:left="3" w:firstLine="1"/>
        <w:jc w:val="both"/>
        <w:rPr>
          <w:rFonts w:cstheme="minorHAnsi"/>
          <w:lang w:val="uk-UA"/>
        </w:rPr>
      </w:pPr>
    </w:p>
    <w:p w:rsidR="00601D3B" w:rsidRPr="00601D3B" w:rsidRDefault="00601D3B" w:rsidP="00601D3B">
      <w:pPr>
        <w:widowControl w:val="0"/>
        <w:numPr>
          <w:ilvl w:val="2"/>
          <w:numId w:val="2"/>
        </w:numPr>
        <w:spacing w:after="0" w:line="240" w:lineRule="auto"/>
        <w:jc w:val="both"/>
        <w:rPr>
          <w:rFonts w:cstheme="minorHAnsi"/>
          <w:lang w:val="uk-UA"/>
        </w:rPr>
      </w:pPr>
      <w:r w:rsidRPr="00601D3B">
        <w:rPr>
          <w:rFonts w:cstheme="minorHAnsi"/>
          <w:lang w:val="uk-UA"/>
        </w:rPr>
        <w:t>Кількість тестів може бути скорегована відповідно до кратності упаковки.</w:t>
      </w:r>
    </w:p>
    <w:p w:rsidR="00601D3B" w:rsidRPr="00601D3B" w:rsidRDefault="00601D3B" w:rsidP="00601D3B">
      <w:pPr>
        <w:widowControl w:val="0"/>
        <w:numPr>
          <w:ilvl w:val="2"/>
          <w:numId w:val="2"/>
        </w:numPr>
        <w:spacing w:after="0" w:line="240" w:lineRule="auto"/>
        <w:jc w:val="both"/>
        <w:rPr>
          <w:rFonts w:cstheme="minorHAnsi"/>
          <w:lang w:val="uk-UA"/>
        </w:rPr>
      </w:pPr>
      <w:r w:rsidRPr="00601D3B">
        <w:rPr>
          <w:rFonts w:cstheme="minorHAnsi"/>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601D3B" w:rsidRPr="00601D3B" w:rsidRDefault="00601D3B" w:rsidP="00601D3B">
      <w:pPr>
        <w:jc w:val="both"/>
        <w:rPr>
          <w:rFonts w:cstheme="minorHAnsi"/>
          <w:lang w:val="uk-UA"/>
        </w:rPr>
      </w:pPr>
    </w:p>
    <w:p w:rsidR="00601D3B" w:rsidRPr="00601D3B" w:rsidRDefault="00601D3B" w:rsidP="00FB4B2E">
      <w:pPr>
        <w:pStyle w:val="ac"/>
        <w:numPr>
          <w:ilvl w:val="1"/>
          <w:numId w:val="2"/>
        </w:numPr>
        <w:ind w:left="567" w:hanging="567"/>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Договір на поставку буде укладений і оплата за поставлену продукцію буде здійснюватися в:</w:t>
      </w:r>
    </w:p>
    <w:p w:rsidR="00601D3B" w:rsidRPr="00601D3B" w:rsidRDefault="00601D3B" w:rsidP="00601D3B">
      <w:pPr>
        <w:widowControl w:val="0"/>
        <w:numPr>
          <w:ilvl w:val="0"/>
          <w:numId w:val="3"/>
        </w:numPr>
        <w:tabs>
          <w:tab w:val="clear" w:pos="1260"/>
          <w:tab w:val="num" w:pos="1134"/>
        </w:tabs>
        <w:spacing w:after="0" w:line="240" w:lineRule="auto"/>
        <w:ind w:hanging="693"/>
        <w:jc w:val="both"/>
        <w:rPr>
          <w:rFonts w:cstheme="minorHAnsi"/>
          <w:lang w:val="uk-UA"/>
        </w:rPr>
      </w:pPr>
      <w:r w:rsidRPr="00601D3B">
        <w:rPr>
          <w:rFonts w:cstheme="minorHAnsi"/>
          <w:lang w:val="uk-UA"/>
        </w:rPr>
        <w:t>доларах США для компаній-нерезидентів України;</w:t>
      </w:r>
    </w:p>
    <w:p w:rsidR="00601D3B" w:rsidRPr="00601D3B" w:rsidRDefault="00601D3B" w:rsidP="00601D3B">
      <w:pPr>
        <w:widowControl w:val="0"/>
        <w:numPr>
          <w:ilvl w:val="0"/>
          <w:numId w:val="3"/>
        </w:numPr>
        <w:tabs>
          <w:tab w:val="clear" w:pos="1260"/>
          <w:tab w:val="num" w:pos="1134"/>
        </w:tabs>
        <w:spacing w:after="0" w:line="240" w:lineRule="auto"/>
        <w:ind w:left="0" w:firstLine="567"/>
        <w:jc w:val="both"/>
        <w:rPr>
          <w:rFonts w:cstheme="minorHAnsi"/>
          <w:lang w:val="uk-UA"/>
        </w:rPr>
      </w:pPr>
      <w:r w:rsidRPr="00601D3B">
        <w:rPr>
          <w:rFonts w:cstheme="minorHAnsi"/>
          <w:lang w:val="uk-UA"/>
        </w:rPr>
        <w:t xml:space="preserve">гривнях України для резидентів України </w:t>
      </w: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Оплата за Товар:</w:t>
      </w:r>
    </w:p>
    <w:p w:rsidR="00601D3B" w:rsidRPr="00601D3B" w:rsidRDefault="00601D3B" w:rsidP="00601D3B">
      <w:pPr>
        <w:widowControl w:val="0"/>
        <w:numPr>
          <w:ilvl w:val="0"/>
          <w:numId w:val="3"/>
        </w:numPr>
        <w:spacing w:after="0" w:line="240" w:lineRule="auto"/>
        <w:jc w:val="both"/>
        <w:rPr>
          <w:rFonts w:cstheme="minorHAnsi"/>
          <w:lang w:val="uk-UA"/>
        </w:rPr>
      </w:pPr>
      <w:r w:rsidRPr="00601D3B">
        <w:rPr>
          <w:rFonts w:cstheme="minorHAnsi"/>
          <w:lang w:val="uk-UA"/>
        </w:rPr>
        <w:t>Авансовий платіж 50%;</w:t>
      </w:r>
    </w:p>
    <w:p w:rsidR="00601D3B" w:rsidRPr="00601D3B" w:rsidRDefault="00601D3B" w:rsidP="00601D3B">
      <w:pPr>
        <w:widowControl w:val="0"/>
        <w:numPr>
          <w:ilvl w:val="0"/>
          <w:numId w:val="3"/>
        </w:numPr>
        <w:spacing w:after="0" w:line="240" w:lineRule="auto"/>
        <w:jc w:val="both"/>
        <w:rPr>
          <w:rFonts w:cstheme="minorHAnsi"/>
          <w:lang w:val="uk-UA"/>
        </w:rPr>
      </w:pPr>
      <w:r w:rsidRPr="00601D3B">
        <w:rPr>
          <w:rFonts w:eastAsia="Garamond" w:cstheme="minorHAnsi"/>
          <w:lang w:val="uk-UA"/>
        </w:rPr>
        <w:t>Після оплата 100% після отримання товару.</w:t>
      </w:r>
      <w:r w:rsidRPr="00601D3B">
        <w:rPr>
          <w:rFonts w:cstheme="minorHAnsi"/>
          <w:lang w:val="uk-UA"/>
        </w:rPr>
        <w:t xml:space="preserve"> </w:t>
      </w:r>
    </w:p>
    <w:p w:rsidR="00601D3B" w:rsidRPr="00601D3B" w:rsidRDefault="00601D3B" w:rsidP="00601D3B">
      <w:pPr>
        <w:widowControl w:val="0"/>
        <w:numPr>
          <w:ilvl w:val="1"/>
          <w:numId w:val="2"/>
        </w:numPr>
        <w:tabs>
          <w:tab w:val="left" w:pos="567"/>
        </w:tabs>
        <w:spacing w:after="0" w:line="240" w:lineRule="auto"/>
        <w:ind w:left="567" w:hanging="567"/>
        <w:jc w:val="both"/>
        <w:rPr>
          <w:rFonts w:cstheme="minorHAnsi"/>
          <w:lang w:val="uk-UA"/>
        </w:rPr>
      </w:pPr>
      <w:r w:rsidRPr="00601D3B">
        <w:rPr>
          <w:rFonts w:cstheme="minorHAnsi"/>
          <w:lang w:val="uk-UA"/>
        </w:rPr>
        <w:t>Термін поставки: якнайшвидше.</w:t>
      </w:r>
    </w:p>
    <w:p w:rsidR="00601D3B" w:rsidRPr="00601D3B" w:rsidRDefault="00601D3B" w:rsidP="00601D3B">
      <w:pPr>
        <w:tabs>
          <w:tab w:val="left" w:pos="567"/>
        </w:tabs>
        <w:ind w:left="567"/>
        <w:jc w:val="both"/>
        <w:rPr>
          <w:rFonts w:cstheme="minorHAnsi"/>
          <w:lang w:val="uk-UA"/>
        </w:rPr>
      </w:pPr>
      <w:r w:rsidRPr="00601D3B">
        <w:rPr>
          <w:rFonts w:cstheme="minorHAnsi"/>
          <w:lang w:val="uk-UA"/>
        </w:rPr>
        <w:t>Кожен учасник має надати свій прогноз надходження Товару до місця призначення (див. Додаток №3 до специфікації).</w:t>
      </w:r>
    </w:p>
    <w:p w:rsidR="00601D3B" w:rsidRPr="00601D3B" w:rsidRDefault="00601D3B" w:rsidP="00601D3B">
      <w:pPr>
        <w:tabs>
          <w:tab w:val="left" w:pos="567"/>
        </w:tabs>
        <w:ind w:left="567"/>
        <w:jc w:val="both"/>
        <w:rPr>
          <w:rFonts w:cstheme="minorHAnsi"/>
          <w:lang w:val="uk-UA"/>
        </w:rPr>
      </w:pP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Постачання  тестів повинно здійснюватися із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Товару.</w:t>
      </w:r>
    </w:p>
    <w:p w:rsidR="00601D3B" w:rsidRPr="00601D3B" w:rsidRDefault="00601D3B" w:rsidP="00601D3B">
      <w:pPr>
        <w:tabs>
          <w:tab w:val="left" w:pos="567"/>
        </w:tabs>
        <w:jc w:val="both"/>
        <w:rPr>
          <w:rFonts w:cstheme="minorHAnsi"/>
          <w:lang w:val="uk-UA"/>
        </w:rPr>
      </w:pPr>
      <w:r w:rsidRPr="00601D3B">
        <w:rPr>
          <w:rFonts w:cstheme="minorHAnsi"/>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Кількість серій Товару.</w:t>
      </w:r>
    </w:p>
    <w:p w:rsidR="00601D3B" w:rsidRPr="00601D3B" w:rsidRDefault="00601D3B" w:rsidP="00601D3B">
      <w:pPr>
        <w:tabs>
          <w:tab w:val="left" w:pos="180"/>
        </w:tabs>
        <w:jc w:val="both"/>
        <w:rPr>
          <w:rFonts w:cstheme="minorHAnsi"/>
          <w:lang w:val="uk-UA"/>
        </w:rPr>
      </w:pPr>
      <w:r w:rsidRPr="00601D3B">
        <w:rPr>
          <w:rFonts w:cstheme="minorHAnsi"/>
          <w:lang w:val="uk-UA"/>
        </w:rPr>
        <w:t>Поставка має бути здійснена в рамках однєї серії продукції.</w:t>
      </w: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 xml:space="preserve">Реєстрація. </w:t>
      </w:r>
    </w:p>
    <w:p w:rsidR="00601D3B" w:rsidRPr="00601D3B" w:rsidRDefault="00601D3B" w:rsidP="00601D3B">
      <w:pPr>
        <w:pStyle w:val="ac"/>
        <w:widowControl/>
        <w:numPr>
          <w:ilvl w:val="1"/>
          <w:numId w:val="2"/>
        </w:numPr>
        <w:ind w:left="0" w:firstLine="0"/>
        <w:jc w:val="both"/>
        <w:rPr>
          <w:rFonts w:asciiTheme="minorHAnsi" w:eastAsia="Arial" w:hAnsiTheme="minorHAnsi" w:cstheme="minorHAnsi"/>
          <w:sz w:val="22"/>
          <w:szCs w:val="22"/>
          <w:lang w:val="uk-UA"/>
        </w:rPr>
      </w:pPr>
      <w:r w:rsidRPr="00601D3B">
        <w:rPr>
          <w:rFonts w:asciiTheme="minorHAnsi" w:eastAsia="Arial" w:hAnsiTheme="minorHAnsi" w:cstheme="minorHAnsi"/>
          <w:sz w:val="22"/>
          <w:szCs w:val="22"/>
          <w:lang w:val="uk-UA"/>
        </w:rPr>
        <w:t>Продукція за Лотами 1-</w:t>
      </w:r>
      <w:r w:rsidR="009A38C7">
        <w:rPr>
          <w:rFonts w:asciiTheme="minorHAnsi" w:eastAsia="Arial" w:hAnsiTheme="minorHAnsi" w:cstheme="minorHAnsi"/>
          <w:sz w:val="22"/>
          <w:szCs w:val="22"/>
          <w:lang w:val="uk-UA"/>
        </w:rPr>
        <w:t>5</w:t>
      </w:r>
      <w:r w:rsidRPr="00601D3B">
        <w:rPr>
          <w:rFonts w:asciiTheme="minorHAnsi" w:eastAsia="Arial" w:hAnsiTheme="minorHAnsi" w:cstheme="minorHAnsi"/>
          <w:sz w:val="22"/>
          <w:szCs w:val="22"/>
          <w:lang w:val="uk-UA"/>
        </w:rPr>
        <w:t xml:space="preserve"> має бути зареєстрованою в Україні згідно чинного законодавства на час здійснення поставки.</w:t>
      </w:r>
    </w:p>
    <w:p w:rsidR="00601D3B" w:rsidRPr="00601D3B" w:rsidRDefault="00601D3B" w:rsidP="00601D3B">
      <w:pPr>
        <w:jc w:val="both"/>
        <w:rPr>
          <w:rFonts w:eastAsia="Arial" w:cstheme="minorHAnsi"/>
          <w:lang w:val="uk-UA"/>
        </w:rPr>
      </w:pPr>
      <w:r w:rsidRPr="00601D3B">
        <w:rPr>
          <w:rFonts w:eastAsia="Arial" w:cstheme="minorHAnsi"/>
          <w:lang w:val="uk-UA"/>
        </w:rPr>
        <w:t>Дозвільна документація на право використання продукції на території України включає в себе: сертифікат та декларацію відповідності технічним регламентам, завірені печаткою фірми-постачальника.</w:t>
      </w: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Первинна упаковка та маркування.</w:t>
      </w:r>
    </w:p>
    <w:p w:rsidR="00601D3B" w:rsidRPr="00601D3B" w:rsidRDefault="00601D3B" w:rsidP="00601D3B">
      <w:pPr>
        <w:ind w:firstLine="709"/>
        <w:jc w:val="both"/>
        <w:rPr>
          <w:rFonts w:cstheme="minorHAnsi"/>
          <w:lang w:val="uk-UA"/>
        </w:rPr>
      </w:pPr>
      <w:r w:rsidRPr="00601D3B">
        <w:rPr>
          <w:rFonts w:cstheme="minorHAnsi"/>
          <w:lang w:val="uk-UA"/>
        </w:rPr>
        <w:t>Упаковка має відповідати законодавству України та має бути виконана у відповідності до умов Технічного регламенту щодо медичних виробів (затверджений Постановою КМУ від 02.11.2013 року №753/754).</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інформацію про державну реєстрацію в Україні. </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lastRenderedPageBreak/>
        <w:t xml:space="preserve">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Постачальник має обов’язково надати інструкцію по використанню тестів українською мовою з кожним набором тестів.</w:t>
      </w:r>
    </w:p>
    <w:p w:rsidR="00601D3B" w:rsidRPr="00601D3B" w:rsidRDefault="00601D3B" w:rsidP="00601D3B">
      <w:pPr>
        <w:tabs>
          <w:tab w:val="left" w:pos="180"/>
        </w:tabs>
        <w:ind w:left="360"/>
        <w:jc w:val="both"/>
        <w:rPr>
          <w:rFonts w:cstheme="minorHAnsi"/>
          <w:lang w:val="uk-UA"/>
        </w:rPr>
      </w:pPr>
    </w:p>
    <w:p w:rsidR="00601D3B" w:rsidRPr="00601D3B" w:rsidRDefault="00601D3B" w:rsidP="00601D3B">
      <w:pPr>
        <w:tabs>
          <w:tab w:val="left" w:pos="180"/>
        </w:tabs>
        <w:ind w:left="360"/>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Вимоги щодо спеціального маркування.</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Постачальник повинен обов’язково розмістити на кожен окремий індивідуальний пакет тесту та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 (див. Додаток №4). Дизайн стікеру має бути попередньо узгоджений з Альянсом. Проект розміщення стікеру на  упаковці має бути наданий із заявкою.</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Комплектація продукції до закупівлі.</w:t>
      </w:r>
    </w:p>
    <w:p w:rsidR="00601D3B" w:rsidRPr="00601D3B" w:rsidRDefault="00601D3B" w:rsidP="00601D3B">
      <w:pPr>
        <w:ind w:firstLine="709"/>
        <w:jc w:val="both"/>
        <w:rPr>
          <w:rFonts w:cstheme="minorHAnsi"/>
          <w:lang w:val="uk-UA"/>
        </w:rPr>
      </w:pPr>
      <w:r w:rsidRPr="00601D3B">
        <w:rPr>
          <w:rFonts w:cstheme="minorHAnsi"/>
          <w:lang w:val="uk-UA"/>
        </w:rPr>
        <w:t>Зверніть увагу! Вимоги щодо комплектації наборів тестів містять як бажані, так і обов’язкові до виконання параметри.</w:t>
      </w:r>
    </w:p>
    <w:p w:rsidR="00601D3B" w:rsidRPr="00601D3B" w:rsidRDefault="009A38C7" w:rsidP="00601D3B">
      <w:pPr>
        <w:pStyle w:val="ac"/>
        <w:numPr>
          <w:ilvl w:val="1"/>
          <w:numId w:val="2"/>
        </w:numPr>
        <w:tabs>
          <w:tab w:val="left" w:pos="180"/>
        </w:tabs>
        <w:ind w:left="567" w:hanging="567"/>
        <w:jc w:val="both"/>
        <w:rPr>
          <w:rFonts w:asciiTheme="minorHAnsi" w:hAnsiTheme="minorHAnsi" w:cstheme="minorHAnsi"/>
          <w:sz w:val="22"/>
          <w:szCs w:val="22"/>
          <w:lang w:val="uk-UA"/>
        </w:rPr>
      </w:pPr>
      <w:r>
        <w:rPr>
          <w:rFonts w:asciiTheme="minorHAnsi" w:hAnsiTheme="minorHAnsi" w:cstheme="minorHAnsi"/>
          <w:b/>
          <w:sz w:val="22"/>
          <w:szCs w:val="22"/>
          <w:lang w:val="uk-UA"/>
        </w:rPr>
        <w:t xml:space="preserve">Для лотів 1-3: </w:t>
      </w:r>
      <w:r w:rsidR="00601D3B" w:rsidRPr="00601D3B">
        <w:rPr>
          <w:rFonts w:asciiTheme="minorHAnsi" w:hAnsiTheme="minorHAnsi" w:cstheme="minorHAnsi"/>
          <w:b/>
          <w:sz w:val="22"/>
          <w:szCs w:val="22"/>
          <w:lang w:val="uk-UA"/>
        </w:rPr>
        <w:t>Обов’язкова</w:t>
      </w:r>
      <w:r w:rsidR="00601D3B" w:rsidRPr="00601D3B">
        <w:rPr>
          <w:rFonts w:asciiTheme="minorHAnsi" w:hAnsiTheme="minorHAnsi" w:cstheme="minorHAnsi"/>
          <w:sz w:val="22"/>
          <w:szCs w:val="22"/>
          <w:lang w:val="uk-UA"/>
        </w:rPr>
        <w:t xml:space="preserve"> комплектація кожного окремого набору тесту, що надається до закупівлі включає в себе:</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7.1.1. тест-касета;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7.1.2. буфер (бажано 1 буфер на 5 тестів – буде перевагою);</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7.1.3. піпетка/капілярна трубка;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7.1.4. Інструкція з використання української мовою.</w:t>
      </w:r>
    </w:p>
    <w:p w:rsidR="00601D3B" w:rsidRPr="00601D3B" w:rsidRDefault="00601D3B" w:rsidP="009A38C7">
      <w:pPr>
        <w:pStyle w:val="ac"/>
        <w:tabs>
          <w:tab w:val="left" w:pos="180"/>
        </w:tabs>
        <w:ind w:left="567"/>
        <w:jc w:val="both"/>
        <w:rPr>
          <w:rFonts w:asciiTheme="minorHAnsi" w:hAnsiTheme="minorHAnsi" w:cstheme="minorHAnsi"/>
          <w:sz w:val="22"/>
          <w:szCs w:val="22"/>
          <w:lang w:val="uk-UA"/>
        </w:rPr>
      </w:pPr>
      <w:r w:rsidRPr="00601D3B">
        <w:rPr>
          <w:rFonts w:asciiTheme="minorHAnsi" w:hAnsiTheme="minorHAnsi" w:cstheme="minorHAnsi"/>
          <w:b/>
          <w:sz w:val="22"/>
          <w:szCs w:val="22"/>
          <w:lang w:val="uk-UA"/>
        </w:rPr>
        <w:t>Повна бажана</w:t>
      </w:r>
      <w:r w:rsidRPr="00601D3B">
        <w:rPr>
          <w:rFonts w:asciiTheme="minorHAnsi" w:hAnsiTheme="minorHAnsi" w:cstheme="minorHAnsi"/>
          <w:sz w:val="22"/>
          <w:szCs w:val="22"/>
          <w:lang w:val="uk-UA"/>
        </w:rPr>
        <w:t xml:space="preserve"> комплектація (поставка в такому вигляді є бажаною, але не обов’язковою, на відміну від вимог п. 7.1.) кожного окремого набору тестів включає в себе:</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7.2.1. тест-касета;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7.2.2. індивідуальний буфер;</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7.2.3. стерильний автоматичний скарифікатор;</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7.2.4. піпетка/капілярна трубка з міткою;</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7.2.5. волога спиртова серветка (1 шт.);</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7.2.6. суха стерильна серветка (2 шт.);</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7.2.7. інструкція з використання української мовою.</w:t>
      </w:r>
    </w:p>
    <w:p w:rsidR="009A38C7" w:rsidRPr="00601D3B" w:rsidRDefault="00897F5B" w:rsidP="009A38C7">
      <w:pPr>
        <w:pStyle w:val="ac"/>
        <w:numPr>
          <w:ilvl w:val="1"/>
          <w:numId w:val="2"/>
        </w:numPr>
        <w:tabs>
          <w:tab w:val="left" w:pos="180"/>
        </w:tabs>
        <w:ind w:left="567" w:hanging="567"/>
        <w:jc w:val="both"/>
        <w:rPr>
          <w:rFonts w:asciiTheme="minorHAnsi" w:hAnsiTheme="minorHAnsi" w:cstheme="minorHAnsi"/>
          <w:sz w:val="22"/>
          <w:szCs w:val="22"/>
          <w:lang w:val="uk-UA"/>
        </w:rPr>
      </w:pPr>
      <w:r>
        <w:rPr>
          <w:rFonts w:asciiTheme="minorHAnsi" w:hAnsiTheme="minorHAnsi" w:cstheme="minorHAnsi"/>
          <w:sz w:val="22"/>
          <w:szCs w:val="22"/>
          <w:lang w:val="uk-UA"/>
        </w:rPr>
        <w:t>Для лотів 4 – 5</w:t>
      </w:r>
      <w:r w:rsidR="009A38C7">
        <w:rPr>
          <w:rFonts w:asciiTheme="minorHAnsi" w:hAnsiTheme="minorHAnsi" w:cstheme="minorHAnsi"/>
          <w:sz w:val="22"/>
          <w:szCs w:val="22"/>
          <w:lang w:val="uk-UA"/>
        </w:rPr>
        <w:t xml:space="preserve"> </w:t>
      </w:r>
      <w:r w:rsidR="009A38C7">
        <w:rPr>
          <w:rFonts w:asciiTheme="minorHAnsi" w:hAnsiTheme="minorHAnsi" w:cstheme="minorHAnsi"/>
          <w:b/>
          <w:sz w:val="22"/>
          <w:szCs w:val="22"/>
          <w:lang w:val="uk-UA"/>
        </w:rPr>
        <w:t xml:space="preserve">: </w:t>
      </w:r>
      <w:r w:rsidR="009A38C7" w:rsidRPr="00601D3B">
        <w:rPr>
          <w:rFonts w:asciiTheme="minorHAnsi" w:hAnsiTheme="minorHAnsi" w:cstheme="minorHAnsi"/>
          <w:b/>
          <w:sz w:val="22"/>
          <w:szCs w:val="22"/>
          <w:lang w:val="uk-UA"/>
        </w:rPr>
        <w:t>Обов’язкова</w:t>
      </w:r>
      <w:r w:rsidR="009A38C7" w:rsidRPr="00601D3B">
        <w:rPr>
          <w:rFonts w:asciiTheme="minorHAnsi" w:hAnsiTheme="minorHAnsi" w:cstheme="minorHAnsi"/>
          <w:sz w:val="22"/>
          <w:szCs w:val="22"/>
          <w:lang w:val="uk-UA"/>
        </w:rPr>
        <w:t xml:space="preserve"> комплектація кожного окремого набору тесту, що надається до закупівлі включає в себе:</w:t>
      </w:r>
    </w:p>
    <w:p w:rsidR="009A38C7" w:rsidRPr="00601D3B" w:rsidRDefault="009A38C7" w:rsidP="009A38C7">
      <w:pPr>
        <w:tabs>
          <w:tab w:val="left" w:pos="180"/>
        </w:tabs>
        <w:ind w:left="567"/>
        <w:jc w:val="both"/>
        <w:rPr>
          <w:rFonts w:cstheme="minorHAnsi"/>
          <w:lang w:val="uk-UA"/>
        </w:rPr>
      </w:pPr>
      <w:r w:rsidRPr="00601D3B">
        <w:rPr>
          <w:rFonts w:cstheme="minorHAnsi"/>
          <w:lang w:val="uk-UA"/>
        </w:rPr>
        <w:t>7.</w:t>
      </w:r>
      <w:r>
        <w:rPr>
          <w:rFonts w:cstheme="minorHAnsi"/>
          <w:lang w:val="uk-UA"/>
        </w:rPr>
        <w:t>2</w:t>
      </w:r>
      <w:r w:rsidRPr="00601D3B">
        <w:rPr>
          <w:rFonts w:cstheme="minorHAnsi"/>
          <w:lang w:val="uk-UA"/>
        </w:rPr>
        <w:t>.1. тест-касета;</w:t>
      </w:r>
    </w:p>
    <w:p w:rsidR="009A38C7" w:rsidRPr="00601D3B" w:rsidRDefault="009A38C7" w:rsidP="009A38C7">
      <w:pPr>
        <w:tabs>
          <w:tab w:val="left" w:pos="180"/>
        </w:tabs>
        <w:ind w:left="567"/>
        <w:jc w:val="both"/>
        <w:rPr>
          <w:rFonts w:cstheme="minorHAnsi"/>
          <w:lang w:val="uk-UA"/>
        </w:rPr>
      </w:pPr>
      <w:r w:rsidRPr="00601D3B">
        <w:rPr>
          <w:rFonts w:cstheme="minorHAnsi"/>
          <w:lang w:val="uk-UA"/>
        </w:rPr>
        <w:t>7.</w:t>
      </w:r>
      <w:r>
        <w:rPr>
          <w:rFonts w:cstheme="minorHAnsi"/>
          <w:lang w:val="uk-UA"/>
        </w:rPr>
        <w:t>2</w:t>
      </w:r>
      <w:r w:rsidRPr="00601D3B">
        <w:rPr>
          <w:rFonts w:cstheme="minorHAnsi"/>
          <w:lang w:val="uk-UA"/>
        </w:rPr>
        <w:t xml:space="preserve">.2. </w:t>
      </w:r>
      <w:r>
        <w:rPr>
          <w:rFonts w:cs="Calibri"/>
          <w:lang w:val="uk-UA"/>
        </w:rPr>
        <w:t>одноразова пробірка для тестування з кришечкою (порожня або може бути заповнена розчином А)</w:t>
      </w:r>
      <w:r w:rsidRPr="00601D3B">
        <w:rPr>
          <w:rFonts w:cstheme="minorHAnsi"/>
          <w:lang w:val="uk-UA"/>
        </w:rPr>
        <w:t>;</w:t>
      </w:r>
    </w:p>
    <w:p w:rsidR="009A38C7" w:rsidRPr="009A38C7" w:rsidRDefault="009A38C7" w:rsidP="009A38C7">
      <w:pPr>
        <w:tabs>
          <w:tab w:val="left" w:pos="180"/>
        </w:tabs>
        <w:ind w:left="567"/>
        <w:jc w:val="both"/>
        <w:rPr>
          <w:rFonts w:cs="Calibri"/>
          <w:lang w:val="uk-UA"/>
        </w:rPr>
      </w:pPr>
      <w:r w:rsidRPr="00601D3B">
        <w:rPr>
          <w:rFonts w:cstheme="minorHAnsi"/>
          <w:lang w:val="uk-UA"/>
        </w:rPr>
        <w:t>7.</w:t>
      </w:r>
      <w:r>
        <w:rPr>
          <w:rFonts w:cstheme="minorHAnsi"/>
          <w:lang w:val="uk-UA"/>
        </w:rPr>
        <w:t>2</w:t>
      </w:r>
      <w:r w:rsidRPr="00601D3B">
        <w:rPr>
          <w:rFonts w:cstheme="minorHAnsi"/>
          <w:lang w:val="uk-UA"/>
        </w:rPr>
        <w:t xml:space="preserve">.3. </w:t>
      </w:r>
      <w:r>
        <w:rPr>
          <w:rFonts w:cs="Calibri"/>
          <w:lang w:val="uk-UA"/>
        </w:rPr>
        <w:t>стерильний зонд (тампон) для відбору зразків;</w:t>
      </w:r>
    </w:p>
    <w:p w:rsidR="009A38C7" w:rsidRDefault="009A38C7" w:rsidP="009A38C7">
      <w:pPr>
        <w:tabs>
          <w:tab w:val="left" w:pos="180"/>
        </w:tabs>
        <w:ind w:left="567"/>
        <w:jc w:val="both"/>
        <w:rPr>
          <w:rFonts w:cstheme="minorHAnsi"/>
          <w:lang w:val="uk-UA"/>
        </w:rPr>
      </w:pPr>
      <w:r w:rsidRPr="00601D3B">
        <w:rPr>
          <w:rFonts w:cstheme="minorHAnsi"/>
          <w:lang w:val="uk-UA"/>
        </w:rPr>
        <w:lastRenderedPageBreak/>
        <w:t>7.</w:t>
      </w:r>
      <w:r>
        <w:rPr>
          <w:rFonts w:cstheme="minorHAnsi"/>
          <w:lang w:val="uk-UA"/>
        </w:rPr>
        <w:t>2</w:t>
      </w:r>
      <w:r w:rsidRPr="00601D3B">
        <w:rPr>
          <w:rFonts w:cstheme="minorHAnsi"/>
          <w:lang w:val="uk-UA"/>
        </w:rPr>
        <w:t xml:space="preserve">.4. </w:t>
      </w:r>
      <w:r>
        <w:rPr>
          <w:rFonts w:cs="Calibri"/>
          <w:lang w:val="uk-UA"/>
        </w:rPr>
        <w:t>розчин А +</w:t>
      </w:r>
      <w:r w:rsidR="00897F5B">
        <w:rPr>
          <w:rFonts w:cs="Calibri"/>
          <w:lang w:val="uk-UA"/>
        </w:rPr>
        <w:t xml:space="preserve"> розчин</w:t>
      </w:r>
      <w:r>
        <w:rPr>
          <w:rFonts w:cs="Calibri"/>
          <w:lang w:val="uk-UA"/>
        </w:rPr>
        <w:t xml:space="preserve"> В</w:t>
      </w:r>
    </w:p>
    <w:p w:rsidR="009A38C7" w:rsidRDefault="009A38C7" w:rsidP="009A38C7">
      <w:pPr>
        <w:tabs>
          <w:tab w:val="left" w:pos="180"/>
        </w:tabs>
        <w:ind w:left="567"/>
        <w:jc w:val="both"/>
        <w:rPr>
          <w:rFonts w:cstheme="minorHAnsi"/>
          <w:lang w:val="uk-UA"/>
        </w:rPr>
      </w:pPr>
      <w:r>
        <w:rPr>
          <w:rFonts w:cstheme="minorHAnsi"/>
          <w:lang w:val="uk-UA"/>
        </w:rPr>
        <w:t xml:space="preserve">7.2.5. </w:t>
      </w:r>
      <w:r w:rsidRPr="00601D3B">
        <w:rPr>
          <w:rFonts w:cstheme="minorHAnsi"/>
          <w:lang w:val="uk-UA"/>
        </w:rPr>
        <w:t>Інструкція з використання української мовою.</w:t>
      </w:r>
    </w:p>
    <w:p w:rsidR="009A38C7" w:rsidRPr="00601D3B" w:rsidRDefault="009A38C7" w:rsidP="009A38C7">
      <w:pPr>
        <w:tabs>
          <w:tab w:val="left" w:pos="180"/>
        </w:tabs>
        <w:ind w:left="567"/>
        <w:jc w:val="both"/>
        <w:rPr>
          <w:rFonts w:cstheme="minorHAnsi"/>
          <w:lang w:val="uk-UA"/>
        </w:rPr>
      </w:pPr>
    </w:p>
    <w:p w:rsidR="00601D3B" w:rsidRPr="00601D3B" w:rsidRDefault="00601D3B" w:rsidP="00601D3B">
      <w:pPr>
        <w:rPr>
          <w:rFonts w:cstheme="minorHAnsi"/>
          <w:highlight w:val="yellow"/>
          <w:lang w:val="uk-UA"/>
        </w:rPr>
      </w:pPr>
    </w:p>
    <w:p w:rsidR="00601D3B" w:rsidRPr="00601D3B" w:rsidRDefault="00601D3B" w:rsidP="00601D3B">
      <w:pPr>
        <w:numPr>
          <w:ilvl w:val="0"/>
          <w:numId w:val="2"/>
        </w:numPr>
        <w:spacing w:after="0" w:line="240" w:lineRule="auto"/>
        <w:ind w:left="851" w:hanging="426"/>
        <w:jc w:val="both"/>
        <w:rPr>
          <w:rFonts w:cstheme="minorHAnsi"/>
          <w:b/>
          <w:lang w:val="uk-UA"/>
        </w:rPr>
      </w:pPr>
      <w:r w:rsidRPr="00601D3B">
        <w:rPr>
          <w:rFonts w:eastAsia="Arial" w:cstheme="minorHAnsi"/>
          <w:b/>
          <w:bCs/>
          <w:lang w:val="uk-UA"/>
        </w:rPr>
        <w:t xml:space="preserve">Медико-технічні вимоги до продукції. </w:t>
      </w:r>
    </w:p>
    <w:tbl>
      <w:tblPr>
        <w:tblStyle w:val="ab"/>
        <w:tblW w:w="9747" w:type="dxa"/>
        <w:tblInd w:w="-176" w:type="dxa"/>
        <w:tblLayout w:type="fixed"/>
        <w:tblLook w:val="04A0" w:firstRow="1" w:lastRow="0" w:firstColumn="1" w:lastColumn="0" w:noHBand="0" w:noVBand="1"/>
      </w:tblPr>
      <w:tblGrid>
        <w:gridCol w:w="3203"/>
        <w:gridCol w:w="3481"/>
        <w:gridCol w:w="3063"/>
      </w:tblGrid>
      <w:tr w:rsidR="00601D3B" w:rsidRPr="00897F5B" w:rsidTr="008F27D3">
        <w:tc>
          <w:tcPr>
            <w:tcW w:w="3203"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Вимоги</w:t>
            </w:r>
          </w:p>
        </w:tc>
        <w:tc>
          <w:tcPr>
            <w:tcW w:w="3481"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Обов’язковість вимоги/ бажана характеристика/ особливості у зв’язку із використанням для асистованого тестування</w:t>
            </w:r>
          </w:p>
        </w:tc>
        <w:tc>
          <w:tcPr>
            <w:tcW w:w="3063"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Документ, що повинен бути наданий постачальником</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1.Експлуатаційні характеристики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rPr>
                <w:rFonts w:asciiTheme="minorHAnsi" w:hAnsiTheme="minorHAnsi" w:cstheme="minorHAnsi"/>
                <w:sz w:val="22"/>
                <w:szCs w:val="22"/>
                <w:lang w:val="uk-UA"/>
              </w:rPr>
            </w:pPr>
          </w:p>
        </w:tc>
      </w:tr>
      <w:tr w:rsidR="00601D3B" w:rsidRPr="00897F5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1.1.Чутливість </w:t>
            </w:r>
          </w:p>
        </w:tc>
        <w:tc>
          <w:tcPr>
            <w:tcW w:w="3481" w:type="dxa"/>
          </w:tcPr>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ВІЛ  ≥ 99%</w:t>
            </w:r>
          </w:p>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Гепатит </w:t>
            </w:r>
            <w:r w:rsidR="00897F5B">
              <w:rPr>
                <w:rFonts w:asciiTheme="minorHAnsi" w:hAnsiTheme="minorHAnsi" w:cstheme="minorHAnsi"/>
                <w:sz w:val="22"/>
                <w:szCs w:val="22"/>
                <w:lang w:val="uk-UA"/>
              </w:rPr>
              <w:t>В</w:t>
            </w:r>
            <w:r w:rsidRPr="00601D3B">
              <w:rPr>
                <w:rFonts w:asciiTheme="minorHAnsi" w:hAnsiTheme="minorHAnsi" w:cstheme="minorHAnsi"/>
                <w:sz w:val="22"/>
                <w:szCs w:val="22"/>
                <w:lang w:val="uk-UA"/>
              </w:rPr>
              <w:t xml:space="preserve"> ≥ 98%</w:t>
            </w:r>
          </w:p>
          <w:p w:rsid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Сифіліс ≥ 87%</w:t>
            </w:r>
          </w:p>
          <w:p w:rsidR="00897F5B" w:rsidRPr="002069EF" w:rsidRDefault="00897F5B" w:rsidP="00897F5B">
            <w:pPr>
              <w:pStyle w:val="ac"/>
              <w:ind w:left="0" w:right="544"/>
              <w:rPr>
                <w:rFonts w:ascii="Calibri" w:hAnsi="Calibri" w:cs="Calibri"/>
                <w:sz w:val="22"/>
                <w:szCs w:val="22"/>
                <w:lang w:val="uk-UA"/>
              </w:rPr>
            </w:pPr>
            <w:r w:rsidRPr="002069EF">
              <w:rPr>
                <w:rFonts w:ascii="Calibri" w:hAnsi="Calibri" w:cs="Calibri"/>
                <w:sz w:val="22"/>
                <w:szCs w:val="22"/>
                <w:lang w:val="uk-UA"/>
              </w:rPr>
              <w:t>Гонорея</w:t>
            </w:r>
            <w:r>
              <w:rPr>
                <w:rFonts w:ascii="Calibri" w:hAnsi="Calibri" w:cs="Calibri"/>
                <w:sz w:val="22"/>
                <w:szCs w:val="22"/>
                <w:lang w:val="uk-UA"/>
              </w:rPr>
              <w:t xml:space="preserve">  ≥ 91</w:t>
            </w:r>
            <w:r w:rsidRPr="002069EF">
              <w:rPr>
                <w:rFonts w:ascii="Calibri" w:hAnsi="Calibri" w:cs="Calibri"/>
                <w:sz w:val="22"/>
                <w:szCs w:val="22"/>
                <w:lang w:val="uk-UA"/>
              </w:rPr>
              <w:t xml:space="preserve"> %</w:t>
            </w:r>
          </w:p>
          <w:p w:rsidR="00897F5B" w:rsidRPr="002069EF" w:rsidRDefault="00897F5B" w:rsidP="00897F5B">
            <w:pPr>
              <w:pStyle w:val="ac"/>
              <w:ind w:left="0" w:right="544"/>
              <w:rPr>
                <w:rFonts w:ascii="Calibri" w:hAnsi="Calibri" w:cs="Calibri"/>
                <w:sz w:val="22"/>
                <w:szCs w:val="22"/>
                <w:lang w:val="uk-UA"/>
              </w:rPr>
            </w:pPr>
            <w:r w:rsidRPr="002069EF">
              <w:rPr>
                <w:rFonts w:ascii="Calibri" w:hAnsi="Calibri" w:cs="Calibri"/>
                <w:sz w:val="22"/>
                <w:szCs w:val="22"/>
                <w:lang w:val="uk-UA"/>
              </w:rPr>
              <w:t>Хламідії ≥ 9</w:t>
            </w:r>
            <w:r>
              <w:rPr>
                <w:rFonts w:ascii="Calibri" w:hAnsi="Calibri" w:cs="Calibri"/>
                <w:sz w:val="22"/>
                <w:szCs w:val="22"/>
                <w:lang w:val="uk-UA"/>
              </w:rPr>
              <w:t>0</w:t>
            </w:r>
            <w:r w:rsidRPr="002069EF">
              <w:rPr>
                <w:rFonts w:ascii="Calibri" w:hAnsi="Calibri" w:cs="Calibri"/>
                <w:sz w:val="22"/>
                <w:szCs w:val="22"/>
                <w:lang w:val="uk-UA"/>
              </w:rPr>
              <w:t xml:space="preserve"> %</w:t>
            </w:r>
          </w:p>
          <w:p w:rsidR="00897F5B" w:rsidRPr="00601D3B" w:rsidRDefault="00897F5B" w:rsidP="008F27D3">
            <w:pPr>
              <w:pStyle w:val="ac"/>
              <w:ind w:left="0" w:right="544"/>
              <w:rPr>
                <w:rFonts w:asciiTheme="minorHAnsi" w:hAnsiTheme="minorHAnsi" w:cstheme="minorHAnsi"/>
                <w:sz w:val="22"/>
                <w:szCs w:val="22"/>
                <w:lang w:val="uk-UA"/>
              </w:rPr>
            </w:pPr>
          </w:p>
        </w:tc>
        <w:tc>
          <w:tcPr>
            <w:tcW w:w="3063" w:type="dxa"/>
            <w:vMerge w:val="restart"/>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 матеріали реєстраційного досьє, публічний звіт з прекваліфікації ВООЗ</w:t>
            </w:r>
            <w:r w:rsidR="00897F5B">
              <w:rPr>
                <w:rFonts w:asciiTheme="minorHAnsi" w:hAnsiTheme="minorHAnsi" w:cstheme="minorHAnsi"/>
                <w:sz w:val="22"/>
                <w:szCs w:val="22"/>
                <w:lang w:val="uk-UA"/>
              </w:rPr>
              <w:t xml:space="preserve"> (для ВІЛ)</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1.2.Специфічність</w:t>
            </w:r>
          </w:p>
        </w:tc>
        <w:tc>
          <w:tcPr>
            <w:tcW w:w="3481" w:type="dxa"/>
          </w:tcPr>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ВІЛ  ≥ 98%</w:t>
            </w:r>
          </w:p>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Гепатит </w:t>
            </w:r>
            <w:r w:rsidR="00897F5B">
              <w:rPr>
                <w:rFonts w:asciiTheme="minorHAnsi" w:hAnsiTheme="minorHAnsi" w:cstheme="minorHAnsi"/>
                <w:sz w:val="22"/>
                <w:szCs w:val="22"/>
                <w:lang w:val="uk-UA"/>
              </w:rPr>
              <w:t>В</w:t>
            </w:r>
            <w:r w:rsidRPr="00601D3B">
              <w:rPr>
                <w:rFonts w:asciiTheme="minorHAnsi" w:hAnsiTheme="minorHAnsi" w:cstheme="minorHAnsi"/>
                <w:sz w:val="22"/>
                <w:szCs w:val="22"/>
                <w:lang w:val="uk-UA"/>
              </w:rPr>
              <w:t xml:space="preserve"> ≥ 97%</w:t>
            </w:r>
          </w:p>
          <w:p w:rsid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Сифіліс ≥ 98.7%</w:t>
            </w:r>
          </w:p>
          <w:p w:rsidR="00897F5B" w:rsidRPr="002069EF" w:rsidRDefault="00897F5B" w:rsidP="00897F5B">
            <w:pPr>
              <w:pStyle w:val="ac"/>
              <w:ind w:left="0" w:right="544"/>
              <w:rPr>
                <w:rFonts w:ascii="Calibri" w:hAnsi="Calibri" w:cs="Calibri"/>
                <w:sz w:val="22"/>
                <w:szCs w:val="22"/>
                <w:lang w:val="uk-UA"/>
              </w:rPr>
            </w:pPr>
            <w:r w:rsidRPr="002069EF">
              <w:rPr>
                <w:rFonts w:ascii="Calibri" w:hAnsi="Calibri" w:cs="Calibri"/>
                <w:sz w:val="22"/>
                <w:szCs w:val="22"/>
                <w:lang w:val="uk-UA"/>
              </w:rPr>
              <w:t>Гонорея  ≥ 96 %</w:t>
            </w:r>
          </w:p>
          <w:p w:rsidR="00897F5B" w:rsidRPr="00601D3B" w:rsidRDefault="00897F5B" w:rsidP="00897F5B">
            <w:pPr>
              <w:pStyle w:val="ac"/>
              <w:ind w:left="0" w:right="544"/>
              <w:rPr>
                <w:rFonts w:asciiTheme="minorHAnsi" w:hAnsiTheme="minorHAnsi" w:cstheme="minorHAnsi"/>
                <w:sz w:val="22"/>
                <w:szCs w:val="22"/>
                <w:lang w:val="uk-UA"/>
              </w:rPr>
            </w:pPr>
            <w:r w:rsidRPr="002069EF">
              <w:rPr>
                <w:rFonts w:ascii="Calibri" w:hAnsi="Calibri" w:cs="Calibri"/>
                <w:sz w:val="22"/>
                <w:szCs w:val="22"/>
                <w:lang w:val="uk-UA"/>
              </w:rPr>
              <w:t>Хламідії ≥ 96 %</w:t>
            </w: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2.Стандарти якості</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2.1.Виробник: ISO 13485</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rPr>
                <w:rFonts w:asciiTheme="minorHAnsi" w:hAnsiTheme="minorHAnsi" w:cstheme="minorHAnsi"/>
                <w:sz w:val="22"/>
                <w:szCs w:val="22"/>
                <w:lang w:val="uk-UA"/>
              </w:rPr>
            </w:pPr>
            <w:r w:rsidRPr="00601D3B">
              <w:rPr>
                <w:rFonts w:asciiTheme="minorHAnsi" w:hAnsiTheme="minorHAnsi" w:cstheme="minorHAnsi"/>
                <w:sz w:val="22"/>
                <w:szCs w:val="22"/>
                <w:lang w:val="uk-UA"/>
              </w:rPr>
              <w:t>Копія сертифікату</w:t>
            </w:r>
          </w:p>
        </w:tc>
      </w:tr>
      <w:tr w:rsidR="00601D3B" w:rsidRPr="00601D3B" w:rsidTr="008F27D3">
        <w:tc>
          <w:tcPr>
            <w:tcW w:w="3203" w:type="dxa"/>
            <w:shd w:val="clear" w:color="auto" w:fill="D9D9D9" w:themeFill="background1" w:themeFillShade="D9"/>
          </w:tcPr>
          <w:p w:rsidR="00601D3B" w:rsidRPr="00601D3B" w:rsidRDefault="00601D3B" w:rsidP="008F27D3">
            <w:pPr>
              <w:widowControl/>
              <w:rPr>
                <w:rFonts w:asciiTheme="minorHAnsi" w:hAnsiTheme="minorHAnsi" w:cstheme="minorHAnsi"/>
                <w:b/>
                <w:sz w:val="22"/>
                <w:szCs w:val="22"/>
                <w:lang w:val="uk-UA"/>
              </w:rPr>
            </w:pPr>
            <w:r w:rsidRPr="00601D3B">
              <w:rPr>
                <w:rFonts w:asciiTheme="minorHAnsi" w:hAnsiTheme="minorHAnsi" w:cstheme="minorHAnsi"/>
                <w:b/>
                <w:sz w:val="22"/>
                <w:szCs w:val="22"/>
                <w:lang w:val="uk-UA"/>
              </w:rPr>
              <w:t>3.Реєстрація</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897F5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Реєстрація продукції в Україні згідно вимог чинного законодавства протягом терміну придатності поставленої продукції</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Декларація відповідності технічним регламентам або гарантійний лист </w:t>
            </w:r>
            <w:r w:rsidRPr="00601D3B">
              <w:rPr>
                <w:rFonts w:asciiTheme="minorHAnsi" w:eastAsia="Arial" w:hAnsiTheme="minorHAnsi" w:cstheme="minorHAnsi"/>
                <w:sz w:val="22"/>
                <w:szCs w:val="22"/>
                <w:lang w:val="uk-UA"/>
              </w:rPr>
              <w:t>(див. п. 5 специфікації)</w:t>
            </w:r>
            <w:r w:rsidRPr="00601D3B" w:rsidDel="006738AE">
              <w:rPr>
                <w:rFonts w:asciiTheme="minorHAnsi" w:eastAsia="Arial" w:hAnsiTheme="minorHAnsi" w:cstheme="minorHAnsi"/>
                <w:sz w:val="22"/>
                <w:szCs w:val="22"/>
                <w:lang w:val="uk-UA"/>
              </w:rPr>
              <w:t xml:space="preserve"> </w:t>
            </w: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Відповідність одному з нижченаведених критеріїв:</w:t>
            </w:r>
          </w:p>
          <w:p w:rsidR="00601D3B" w:rsidRPr="00601D3B" w:rsidRDefault="00601D3B" w:rsidP="008F27D3">
            <w:pPr>
              <w:pStyle w:val="ac"/>
              <w:widowControl/>
              <w:numPr>
                <w:ilvl w:val="0"/>
                <w:numId w:val="12"/>
              </w:numPr>
              <w:autoSpaceDE w:val="0"/>
              <w:autoSpaceDN w:val="0"/>
              <w:adjustRightInd w:val="0"/>
              <w:ind w:left="176" w:hanging="176"/>
              <w:rPr>
                <w:rFonts w:asciiTheme="minorHAnsi" w:hAnsiTheme="minorHAnsi" w:cstheme="minorHAnsi"/>
                <w:sz w:val="22"/>
                <w:szCs w:val="22"/>
                <w:lang w:val="uk-UA"/>
              </w:rPr>
            </w:pPr>
            <w:r w:rsidRPr="00601D3B">
              <w:rPr>
                <w:rFonts w:asciiTheme="minorHAnsi" w:hAnsiTheme="minorHAnsi" w:cstheme="minorHAnsi"/>
                <w:sz w:val="22"/>
                <w:szCs w:val="22"/>
                <w:lang w:val="uk-UA"/>
              </w:rPr>
              <w:t>Критерій 1: наявність чинного досьє з пре-кваліфікації ВООЗ</w:t>
            </w:r>
            <w:r w:rsidR="00897F5B">
              <w:rPr>
                <w:rFonts w:asciiTheme="minorHAnsi" w:hAnsiTheme="minorHAnsi" w:cstheme="minorHAnsi"/>
                <w:sz w:val="22"/>
                <w:szCs w:val="22"/>
                <w:lang w:val="uk-UA"/>
              </w:rPr>
              <w:t xml:space="preserve"> (для Лот 1 обов’язково)</w:t>
            </w:r>
          </w:p>
          <w:p w:rsidR="00601D3B" w:rsidRPr="00601D3B" w:rsidRDefault="00601D3B" w:rsidP="008F27D3">
            <w:pPr>
              <w:widowControl/>
              <w:autoSpaceDE w:val="0"/>
              <w:autoSpaceDN w:val="0"/>
              <w:adjustRightInd w:val="0"/>
              <w:rPr>
                <w:rFonts w:asciiTheme="minorHAnsi" w:hAnsiTheme="minorHAnsi" w:cstheme="minorHAnsi"/>
                <w:caps/>
                <w:sz w:val="22"/>
                <w:szCs w:val="22"/>
                <w:lang w:val="uk-UA"/>
              </w:rPr>
            </w:pPr>
          </w:p>
          <w:p w:rsidR="00601D3B" w:rsidRPr="00601D3B" w:rsidRDefault="00601D3B" w:rsidP="008F27D3">
            <w:pPr>
              <w:widowControl/>
              <w:autoSpaceDE w:val="0"/>
              <w:autoSpaceDN w:val="0"/>
              <w:adjustRightInd w:val="0"/>
              <w:rPr>
                <w:rFonts w:asciiTheme="minorHAnsi" w:hAnsiTheme="minorHAnsi" w:cstheme="minorHAnsi"/>
                <w:caps/>
                <w:sz w:val="22"/>
                <w:szCs w:val="22"/>
                <w:lang w:val="uk-UA"/>
              </w:rPr>
            </w:pPr>
            <w:r w:rsidRPr="00601D3B">
              <w:rPr>
                <w:rFonts w:asciiTheme="minorHAnsi" w:hAnsiTheme="minorHAnsi" w:cstheme="minorHAnsi"/>
                <w:caps/>
                <w:sz w:val="22"/>
                <w:szCs w:val="22"/>
                <w:lang w:val="uk-UA"/>
              </w:rPr>
              <w:t>або</w:t>
            </w:r>
          </w:p>
          <w:p w:rsidR="00601D3B" w:rsidRPr="00601D3B" w:rsidRDefault="00601D3B" w:rsidP="008F27D3">
            <w:pPr>
              <w:pStyle w:val="ac"/>
              <w:widowControl/>
              <w:numPr>
                <w:ilvl w:val="0"/>
                <w:numId w:val="12"/>
              </w:numPr>
              <w:autoSpaceDE w:val="0"/>
              <w:autoSpaceDN w:val="0"/>
              <w:adjustRightInd w:val="0"/>
              <w:ind w:left="176" w:hanging="176"/>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Критерій 2- зареєстрований у відповідному регулюючому органі та дозволений до використання  в одній з країн-засновників </w:t>
            </w:r>
          </w:p>
          <w:p w:rsidR="00601D3B" w:rsidRPr="00601D3B" w:rsidRDefault="00601D3B" w:rsidP="008F27D3">
            <w:pPr>
              <w:pStyle w:val="ac"/>
              <w:ind w:left="176"/>
              <w:rPr>
                <w:rFonts w:asciiTheme="minorHAnsi" w:hAnsiTheme="minorHAnsi" w:cstheme="minorHAnsi"/>
                <w:sz w:val="22"/>
                <w:szCs w:val="22"/>
                <w:lang w:val="uk-UA"/>
              </w:rPr>
            </w:pPr>
            <w:r w:rsidRPr="00601D3B">
              <w:rPr>
                <w:rFonts w:asciiTheme="minorHAnsi" w:hAnsiTheme="minorHAnsi" w:cstheme="minorHAnsi"/>
                <w:sz w:val="22"/>
                <w:szCs w:val="22"/>
                <w:lang w:val="uk-UA"/>
              </w:rPr>
              <w:t>Global Harmonization Task Force (США, ЄС, Канада, Японія, Австралія)</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Підтверджуюча документація </w:t>
            </w: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Статус авторизованого дистриб’ютора</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Лист від виробника</w:t>
            </w:r>
          </w:p>
        </w:tc>
      </w:tr>
      <w:tr w:rsidR="00601D3B" w:rsidRPr="00897F5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Style w:val="hps"/>
                <w:rFonts w:asciiTheme="minorHAnsi" w:hAnsiTheme="minorHAnsi" w:cstheme="minorHAnsi"/>
                <w:sz w:val="22"/>
                <w:szCs w:val="22"/>
                <w:lang w:val="uk-UA"/>
              </w:rPr>
              <w:t>Державна реєстрація постачальника</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rPr>
                <w:rFonts w:asciiTheme="minorHAnsi" w:hAnsiTheme="minorHAnsi" w:cstheme="minorHAnsi"/>
                <w:sz w:val="22"/>
                <w:szCs w:val="22"/>
                <w:lang w:val="uk-UA"/>
              </w:rPr>
            </w:pPr>
            <w:r w:rsidRPr="00601D3B">
              <w:rPr>
                <w:rStyle w:val="hps"/>
                <w:rFonts w:asciiTheme="minorHAnsi" w:hAnsiTheme="minorHAnsi" w:cstheme="minorHAnsi"/>
                <w:sz w:val="22"/>
                <w:szCs w:val="22"/>
                <w:lang w:val="uk-UA"/>
              </w:rPr>
              <w:t>Копії документів, що свідчать про державну реєстрацію компанії-учасника тендеру.</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lastRenderedPageBreak/>
              <w:t>4.Операційні характеристики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Температурний режим зберігання тестів</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2-30°С</w:t>
            </w:r>
          </w:p>
        </w:tc>
        <w:tc>
          <w:tcPr>
            <w:tcW w:w="3063" w:type="dxa"/>
            <w:vMerge w:val="restart"/>
            <w:vAlign w:val="center"/>
          </w:tcPr>
          <w:p w:rsidR="00601D3B" w:rsidRPr="00601D3B" w:rsidRDefault="00601D3B" w:rsidP="008F27D3">
            <w:pPr>
              <w:tabs>
                <w:tab w:val="left" w:pos="180"/>
              </w:tabs>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Інструкція з використання </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Діапазон робочих температур</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15-30°С</w:t>
            </w: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Тривалість проведення аналізу</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20 хвилин</w:t>
            </w: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897F5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Об’єм капілярної крові необхідний для проведення дослідження</w:t>
            </w:r>
            <w:r w:rsidR="00897F5B">
              <w:rPr>
                <w:rFonts w:asciiTheme="minorHAnsi" w:hAnsiTheme="minorHAnsi" w:cstheme="minorHAnsi"/>
                <w:sz w:val="22"/>
                <w:szCs w:val="22"/>
                <w:lang w:val="uk-UA"/>
              </w:rPr>
              <w:t xml:space="preserve"> (для лотів 1-3)</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Лоти 1 – бажано ≤ 30 мкл </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Лоти 2 - 3 – бажано ≤ 35 мкл </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(для проведення асистованого (самостійного) тестування найменший показник необхідного об’єму вважається найкращим)</w:t>
            </w:r>
          </w:p>
          <w:p w:rsidR="00601D3B" w:rsidRPr="00601D3B" w:rsidRDefault="00601D3B" w:rsidP="008F27D3">
            <w:pPr>
              <w:widowControl/>
              <w:jc w:val="both"/>
              <w:rPr>
                <w:rFonts w:asciiTheme="minorHAnsi" w:hAnsiTheme="minorHAnsi" w:cstheme="minorHAnsi"/>
                <w:sz w:val="22"/>
                <w:szCs w:val="22"/>
                <w:lang w:val="uk-UA"/>
              </w:rPr>
            </w:pPr>
          </w:p>
        </w:tc>
        <w:tc>
          <w:tcPr>
            <w:tcW w:w="3063" w:type="dxa"/>
          </w:tcPr>
          <w:p w:rsidR="00601D3B" w:rsidRPr="00601D3B" w:rsidRDefault="00601D3B" w:rsidP="008F27D3">
            <w:pPr>
              <w:widowControl/>
              <w:jc w:val="both"/>
              <w:rPr>
                <w:rFonts w:asciiTheme="minorHAnsi" w:hAnsiTheme="minorHAnsi" w:cstheme="minorHAnsi"/>
                <w:sz w:val="22"/>
                <w:szCs w:val="22"/>
                <w:lang w:val="uk-UA"/>
              </w:rPr>
            </w:pPr>
          </w:p>
        </w:tc>
      </w:tr>
      <w:tr w:rsidR="00601D3B" w:rsidRPr="00897F5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Кінцевий термін придатності на момент поставки продукції.</w:t>
            </w:r>
          </w:p>
        </w:tc>
        <w:tc>
          <w:tcPr>
            <w:tcW w:w="3481" w:type="dxa"/>
          </w:tcPr>
          <w:p w:rsidR="00601D3B" w:rsidRPr="00601D3B" w:rsidRDefault="00601D3B" w:rsidP="00897F5B">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Не раніше 01.202</w:t>
            </w:r>
            <w:r w:rsidR="00897F5B">
              <w:rPr>
                <w:rFonts w:asciiTheme="minorHAnsi" w:hAnsiTheme="minorHAnsi" w:cstheme="minorHAnsi"/>
                <w:sz w:val="22"/>
                <w:szCs w:val="22"/>
                <w:lang w:val="uk-UA"/>
              </w:rPr>
              <w:t>7</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Лист від постачальника з підтвердженням. </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Загальний термін придатності</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вказати</w:t>
            </w:r>
          </w:p>
        </w:tc>
        <w:tc>
          <w:tcPr>
            <w:tcW w:w="306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b/>
                <w:sz w:val="22"/>
                <w:szCs w:val="22"/>
                <w:lang w:val="uk-UA"/>
              </w:rPr>
              <w:t>5.Комплектація продукції до закупівлі</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897F5B" w:rsidP="008F27D3">
            <w:pPr>
              <w:widowControl/>
              <w:jc w:val="both"/>
              <w:rPr>
                <w:rFonts w:asciiTheme="minorHAnsi" w:hAnsiTheme="minorHAnsi" w:cstheme="minorHAnsi"/>
                <w:sz w:val="22"/>
                <w:szCs w:val="22"/>
                <w:lang w:val="uk-UA"/>
              </w:rPr>
            </w:pPr>
            <w:r>
              <w:rPr>
                <w:rFonts w:asciiTheme="minorHAnsi" w:hAnsiTheme="minorHAnsi" w:cstheme="minorHAnsi"/>
                <w:sz w:val="22"/>
                <w:szCs w:val="22"/>
                <w:lang w:val="uk-UA"/>
              </w:rPr>
              <w:t>Для лотів 1 -3</w:t>
            </w:r>
          </w:p>
        </w:tc>
        <w:tc>
          <w:tcPr>
            <w:tcW w:w="3481" w:type="dxa"/>
          </w:tcPr>
          <w:p w:rsidR="00601D3B" w:rsidRPr="00601D3B" w:rsidRDefault="00B23395" w:rsidP="008F27D3">
            <w:pPr>
              <w:widowControl/>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Див. п.7.1 </w:t>
            </w:r>
            <w:r w:rsidR="00601D3B" w:rsidRPr="00601D3B">
              <w:rPr>
                <w:rFonts w:asciiTheme="minorHAnsi" w:hAnsiTheme="minorHAnsi" w:cstheme="minorHAnsi"/>
                <w:sz w:val="22"/>
                <w:szCs w:val="22"/>
                <w:lang w:val="uk-UA"/>
              </w:rPr>
              <w:t>специфікації</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Наявність індивідуального буферу вважатиметься перевагою при виборі постачальників.</w:t>
            </w:r>
          </w:p>
        </w:tc>
        <w:tc>
          <w:tcPr>
            <w:tcW w:w="3063" w:type="dxa"/>
          </w:tcPr>
          <w:p w:rsidR="00601D3B" w:rsidRPr="00601D3B" w:rsidRDefault="00601D3B" w:rsidP="00601D3B">
            <w:pPr>
              <w:tabs>
                <w:tab w:val="left" w:pos="180"/>
              </w:tabs>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w:t>
            </w:r>
          </w:p>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B23395" w:rsidP="00B23395">
            <w:pPr>
              <w:widowControl/>
              <w:jc w:val="both"/>
              <w:rPr>
                <w:rFonts w:asciiTheme="minorHAnsi" w:hAnsiTheme="minorHAnsi" w:cstheme="minorHAnsi"/>
                <w:b/>
                <w:sz w:val="22"/>
                <w:szCs w:val="22"/>
                <w:lang w:val="uk-UA"/>
              </w:rPr>
            </w:pPr>
            <w:r>
              <w:rPr>
                <w:rFonts w:asciiTheme="minorHAnsi" w:hAnsiTheme="minorHAnsi" w:cstheme="minorHAnsi"/>
                <w:sz w:val="22"/>
                <w:szCs w:val="22"/>
                <w:lang w:val="uk-UA"/>
              </w:rPr>
              <w:t>Для лотів 4 - 5</w:t>
            </w:r>
          </w:p>
        </w:tc>
        <w:tc>
          <w:tcPr>
            <w:tcW w:w="3481" w:type="dxa"/>
          </w:tcPr>
          <w:p w:rsidR="00897F5B" w:rsidRPr="00601D3B" w:rsidRDefault="00B23395" w:rsidP="00897F5B">
            <w:pPr>
              <w:widowControl/>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Див. </w:t>
            </w:r>
            <w:r w:rsidR="00897F5B" w:rsidRPr="00601D3B">
              <w:rPr>
                <w:rFonts w:asciiTheme="minorHAnsi" w:hAnsiTheme="minorHAnsi" w:cstheme="minorHAnsi"/>
                <w:sz w:val="22"/>
                <w:szCs w:val="22"/>
                <w:lang w:val="uk-UA"/>
              </w:rPr>
              <w:t>п.</w:t>
            </w:r>
            <w:r>
              <w:rPr>
                <w:rFonts w:asciiTheme="minorHAnsi" w:hAnsiTheme="minorHAnsi" w:cstheme="minorHAnsi"/>
                <w:sz w:val="22"/>
                <w:szCs w:val="22"/>
                <w:lang w:val="uk-UA"/>
              </w:rPr>
              <w:t xml:space="preserve"> </w:t>
            </w:r>
            <w:r w:rsidR="00897F5B" w:rsidRPr="00601D3B">
              <w:rPr>
                <w:rFonts w:asciiTheme="minorHAnsi" w:hAnsiTheme="minorHAnsi" w:cstheme="minorHAnsi"/>
                <w:sz w:val="22"/>
                <w:szCs w:val="22"/>
                <w:lang w:val="uk-UA"/>
              </w:rPr>
              <w:t>7.2 специфікації</w:t>
            </w:r>
          </w:p>
          <w:p w:rsidR="00601D3B" w:rsidRPr="00601D3B" w:rsidRDefault="00601D3B" w:rsidP="008F27D3">
            <w:pPr>
              <w:tabs>
                <w:tab w:val="left" w:pos="180"/>
              </w:tabs>
              <w:rPr>
                <w:rFonts w:asciiTheme="minorHAnsi" w:hAnsiTheme="minorHAnsi" w:cstheme="minorHAnsi"/>
                <w:sz w:val="22"/>
                <w:szCs w:val="22"/>
                <w:lang w:val="uk-UA"/>
              </w:rPr>
            </w:pPr>
          </w:p>
        </w:tc>
        <w:tc>
          <w:tcPr>
            <w:tcW w:w="3063" w:type="dxa"/>
          </w:tcPr>
          <w:p w:rsidR="00601D3B" w:rsidRPr="00601D3B" w:rsidRDefault="00601D3B" w:rsidP="00601D3B">
            <w:pPr>
              <w:tabs>
                <w:tab w:val="left" w:pos="180"/>
              </w:tabs>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w:t>
            </w:r>
          </w:p>
          <w:p w:rsidR="00601D3B" w:rsidRPr="00601D3B" w:rsidRDefault="00601D3B" w:rsidP="00601D3B">
            <w:pPr>
              <w:tabs>
                <w:tab w:val="left" w:pos="180"/>
              </w:tabs>
              <w:rPr>
                <w:rFonts w:asciiTheme="minorHAnsi" w:hAnsiTheme="minorHAnsi" w:cstheme="minorHAnsi"/>
                <w:sz w:val="22"/>
                <w:szCs w:val="22"/>
                <w:lang w:val="uk-UA"/>
              </w:rPr>
            </w:pP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Додаткові вимоги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Можливість навчання* медичного персоналу, який буде використовувати швидкі тести</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Лист-підтвердження</w:t>
            </w:r>
          </w:p>
        </w:tc>
      </w:tr>
    </w:tbl>
    <w:p w:rsidR="00601D3B" w:rsidRPr="00601D3B" w:rsidRDefault="00601D3B" w:rsidP="00601D3B">
      <w:pPr>
        <w:pStyle w:val="ac"/>
        <w:widowControl/>
        <w:ind w:left="1080"/>
        <w:jc w:val="both"/>
        <w:rPr>
          <w:rFonts w:asciiTheme="minorHAnsi" w:hAnsiTheme="minorHAnsi" w:cstheme="minorHAnsi"/>
          <w:sz w:val="22"/>
          <w:szCs w:val="22"/>
          <w:lang w:val="uk-UA"/>
        </w:rPr>
      </w:pPr>
    </w:p>
    <w:p w:rsidR="00601D3B" w:rsidRPr="00601D3B" w:rsidRDefault="00601D3B" w:rsidP="00601D3B">
      <w:pPr>
        <w:ind w:left="720"/>
        <w:jc w:val="both"/>
        <w:rPr>
          <w:rFonts w:eastAsia="Arial" w:cstheme="minorHAnsi"/>
          <w:b/>
          <w:bCs/>
          <w:lang w:val="uk-UA"/>
        </w:rPr>
      </w:pPr>
      <w:r w:rsidRPr="00601D3B">
        <w:rPr>
          <w:rFonts w:eastAsia="Arial" w:cstheme="minorHAnsi"/>
          <w:b/>
          <w:bCs/>
          <w:lang w:val="ru-RU"/>
        </w:rPr>
        <w:t xml:space="preserve">9. </w:t>
      </w:r>
      <w:r w:rsidRPr="00601D3B">
        <w:rPr>
          <w:rFonts w:eastAsia="Arial" w:cstheme="minorHAnsi"/>
          <w:b/>
          <w:bCs/>
          <w:lang w:val="uk-UA"/>
        </w:rPr>
        <w:t>Зміст конкурсних Заявок</w:t>
      </w:r>
    </w:p>
    <w:p w:rsidR="00601D3B" w:rsidRPr="00601D3B" w:rsidRDefault="00601D3B" w:rsidP="00601D3B">
      <w:pPr>
        <w:jc w:val="both"/>
        <w:rPr>
          <w:rFonts w:eastAsia="Arial" w:cstheme="minorHAnsi"/>
          <w:lang w:val="uk-UA"/>
        </w:rPr>
      </w:pPr>
      <w:r w:rsidRPr="00601D3B">
        <w:rPr>
          <w:rFonts w:cstheme="minorHAnsi"/>
          <w:lang w:val="uk-UA"/>
        </w:rPr>
        <w:t>Учасники</w:t>
      </w:r>
      <w:r w:rsidRPr="00601D3B">
        <w:rPr>
          <w:rFonts w:eastAsia="Arial" w:cstheme="minorHAnsi"/>
          <w:lang w:val="uk-UA"/>
        </w:rPr>
        <w:t xml:space="preserve"> повинні включати таку інформацію до конкурсних Заявок:</w:t>
      </w:r>
    </w:p>
    <w:p w:rsidR="00601D3B" w:rsidRPr="00601D3B" w:rsidRDefault="00601D3B" w:rsidP="00601D3B">
      <w:pPr>
        <w:jc w:val="both"/>
        <w:rPr>
          <w:rFonts w:cstheme="minorHAnsi"/>
          <w:lang w:val="uk-UA"/>
        </w:rPr>
      </w:pPr>
      <w:r w:rsidRPr="00601D3B">
        <w:rPr>
          <w:rStyle w:val="hps"/>
          <w:rFonts w:cstheme="minorHAnsi"/>
          <w:lang w:val="uk-UA"/>
        </w:rPr>
        <w:t>9.1. Копії документів, що свідчать про державну реєстрацію учасника тендеру.</w:t>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.2.</w:t>
      </w:r>
      <w:r w:rsidRPr="00601D3B">
        <w:rPr>
          <w:rFonts w:eastAsia="Arial" w:cstheme="minorHAnsi"/>
          <w:lang w:val="ru-RU"/>
        </w:rPr>
        <w:t xml:space="preserve"> </w:t>
      </w:r>
      <w:r w:rsidRPr="00601D3B">
        <w:rPr>
          <w:rFonts w:eastAsia="Arial" w:cstheme="minorHAnsi"/>
          <w:lang w:val="uk-UA"/>
        </w:rPr>
        <w:t xml:space="preserve">Копії </w:t>
      </w:r>
      <w:r w:rsidRPr="00601D3B">
        <w:rPr>
          <w:rFonts w:cstheme="minorHAnsi"/>
          <w:lang w:val="uk-UA"/>
        </w:rPr>
        <w:t>документів</w:t>
      </w:r>
      <w:r w:rsidRPr="00601D3B">
        <w:rPr>
          <w:rFonts w:eastAsia="Arial" w:cstheme="minorHAnsi"/>
          <w:lang w:val="uk-UA"/>
        </w:rPr>
        <w:t xml:space="preserve"> Заявника про державну реєстрацію продукції згідно із законодавством України. Постачальник повинен надати: копію сертифікату відповідності технічним регламентам. </w:t>
      </w:r>
      <w:r w:rsidRPr="00601D3B">
        <w:rPr>
          <w:rFonts w:cstheme="minorHAnsi"/>
          <w:lang w:val="uk-UA"/>
        </w:rPr>
        <w:t>У разі</w:t>
      </w:r>
      <w:r w:rsidRPr="00601D3B">
        <w:rPr>
          <w:rFonts w:eastAsia="Arial" w:cstheme="minorHAnsi"/>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необхідну дозвільну документацію до поставки першої партії товару.</w:t>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.3. Заповнені та підписані Додатки №№ 1-</w:t>
      </w:r>
      <w:r w:rsidRPr="00601D3B">
        <w:rPr>
          <w:rFonts w:eastAsia="Arial" w:cstheme="minorHAnsi"/>
          <w:lang w:val="ru-RU"/>
        </w:rPr>
        <w:t xml:space="preserve"> </w:t>
      </w:r>
      <w:r w:rsidRPr="00601D3B">
        <w:rPr>
          <w:rFonts w:eastAsia="Arial" w:cstheme="minorHAnsi"/>
          <w:lang w:val="uk-UA"/>
        </w:rPr>
        <w:t xml:space="preserve">5 до специфікації. </w:t>
      </w:r>
    </w:p>
    <w:p w:rsidR="00601D3B" w:rsidRPr="00601D3B" w:rsidRDefault="00601D3B" w:rsidP="00601D3B">
      <w:pPr>
        <w:jc w:val="both"/>
        <w:rPr>
          <w:rFonts w:cstheme="minorHAnsi"/>
          <w:lang w:val="uk-UA"/>
        </w:rPr>
      </w:pPr>
      <w:r w:rsidRPr="00601D3B">
        <w:rPr>
          <w:rFonts w:eastAsia="Arial" w:cstheme="minorHAnsi"/>
          <w:lang w:val="uk-UA"/>
        </w:rPr>
        <w:t xml:space="preserve">9.4.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601D3B" w:rsidRPr="00601D3B" w:rsidRDefault="00601D3B" w:rsidP="00601D3B">
      <w:pPr>
        <w:jc w:val="both"/>
        <w:rPr>
          <w:rFonts w:cstheme="minorHAnsi"/>
          <w:lang w:val="uk-UA"/>
        </w:rPr>
      </w:pPr>
      <w:r w:rsidRPr="00601D3B">
        <w:rPr>
          <w:rFonts w:cstheme="minorHAnsi"/>
          <w:lang w:val="uk-UA"/>
        </w:rPr>
        <w:t>9.</w:t>
      </w:r>
      <w:r w:rsidRPr="00601D3B">
        <w:rPr>
          <w:rFonts w:cstheme="minorHAnsi"/>
          <w:lang w:val="ru-RU"/>
        </w:rPr>
        <w:t>5</w:t>
      </w:r>
      <w:r w:rsidRPr="00601D3B">
        <w:rPr>
          <w:rFonts w:cstheme="minorHAnsi"/>
          <w:lang w:val="uk-UA"/>
        </w:rPr>
        <w:t xml:space="preserve">. </w:t>
      </w:r>
      <w:r w:rsidRPr="00601D3B">
        <w:rPr>
          <w:rFonts w:cstheme="minorHAnsi"/>
          <w:b/>
          <w:lang w:val="uk-UA"/>
        </w:rPr>
        <w:t>Обов’язково</w:t>
      </w:r>
      <w:r w:rsidRPr="00601D3B">
        <w:rPr>
          <w:rFonts w:cstheme="minorHAnsi"/>
          <w:lang w:val="uk-UA"/>
        </w:rPr>
        <w:t xml:space="preserve"> має бути надано фото тестів, передбачених учасником тендеру до поставки, на якому видно:</w:t>
      </w:r>
    </w:p>
    <w:p w:rsidR="00601D3B" w:rsidRPr="00601D3B" w:rsidRDefault="00601D3B" w:rsidP="00601D3B">
      <w:pPr>
        <w:pStyle w:val="ac"/>
        <w:widowControl/>
        <w:numPr>
          <w:ilvl w:val="0"/>
          <w:numId w:val="9"/>
        </w:numPr>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повну комплектацію, </w:t>
      </w:r>
    </w:p>
    <w:p w:rsidR="00601D3B" w:rsidRPr="00601D3B" w:rsidRDefault="00601D3B" w:rsidP="00601D3B">
      <w:pPr>
        <w:pStyle w:val="ac"/>
        <w:widowControl/>
        <w:numPr>
          <w:ilvl w:val="0"/>
          <w:numId w:val="9"/>
        </w:numPr>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lastRenderedPageBreak/>
        <w:t>маркування всіх компонентів набору.</w:t>
      </w:r>
    </w:p>
    <w:p w:rsidR="00601D3B" w:rsidRPr="00601D3B" w:rsidRDefault="00601D3B" w:rsidP="00601D3B">
      <w:pPr>
        <w:pStyle w:val="ac"/>
        <w:widowControl/>
        <w:ind w:left="720"/>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Продукція, що планується в подальшому до поставки, має бути ідентичною наданому фото! </w:t>
      </w:r>
    </w:p>
    <w:p w:rsidR="00601D3B" w:rsidRPr="00601D3B" w:rsidRDefault="00601D3B" w:rsidP="00601D3B">
      <w:pPr>
        <w:jc w:val="both"/>
        <w:rPr>
          <w:rFonts w:cstheme="minorHAnsi"/>
          <w:lang w:val="uk-UA"/>
        </w:rPr>
      </w:pPr>
      <w:r w:rsidRPr="00601D3B">
        <w:rPr>
          <w:rFonts w:cstheme="minorHAnsi"/>
          <w:lang w:val="ru-RU"/>
        </w:rPr>
        <w:t>9</w:t>
      </w:r>
      <w:r w:rsidRPr="00601D3B">
        <w:rPr>
          <w:rFonts w:cstheme="minorHAnsi"/>
          <w:lang w:val="uk-UA"/>
        </w:rPr>
        <w:t>.</w:t>
      </w:r>
      <w:r w:rsidRPr="00601D3B">
        <w:rPr>
          <w:rFonts w:cstheme="minorHAnsi"/>
          <w:lang w:val="ru-RU"/>
        </w:rPr>
        <w:t>6</w:t>
      </w:r>
      <w:r w:rsidRPr="00601D3B">
        <w:rPr>
          <w:rFonts w:cstheme="minorHAnsi"/>
          <w:lang w:val="uk-UA"/>
        </w:rPr>
        <w:t>. Постачальник має надати інструкцію по використанню тестів, виконану українською мовою (за наявності).</w:t>
      </w:r>
    </w:p>
    <w:p w:rsidR="00601D3B" w:rsidRPr="00601D3B" w:rsidRDefault="00601D3B" w:rsidP="00601D3B">
      <w:pPr>
        <w:tabs>
          <w:tab w:val="left" w:pos="6254"/>
        </w:tabs>
        <w:jc w:val="both"/>
        <w:rPr>
          <w:rFonts w:eastAsia="Arial" w:cstheme="minorHAnsi"/>
          <w:color w:val="FF0000"/>
          <w:lang w:val="uk-UA"/>
        </w:rPr>
      </w:pPr>
      <w:r w:rsidRPr="00601D3B">
        <w:rPr>
          <w:rFonts w:eastAsia="Arial" w:cstheme="minorHAnsi"/>
          <w:lang w:val="ru-RU"/>
        </w:rPr>
        <w:t>9</w:t>
      </w:r>
      <w:r w:rsidRPr="00601D3B">
        <w:rPr>
          <w:rFonts w:eastAsia="Arial" w:cstheme="minorHAnsi"/>
          <w:lang w:val="uk-UA"/>
        </w:rPr>
        <w:t>.</w:t>
      </w:r>
      <w:r w:rsidRPr="00601D3B">
        <w:rPr>
          <w:rFonts w:eastAsia="Arial" w:cstheme="minorHAnsi"/>
          <w:lang w:val="ru-RU"/>
        </w:rPr>
        <w:t>7</w:t>
      </w:r>
      <w:r w:rsidRPr="00601D3B">
        <w:rPr>
          <w:rFonts w:eastAsia="Arial" w:cstheme="minorHAnsi"/>
          <w:lang w:val="uk-UA"/>
        </w:rPr>
        <w:t xml:space="preserve">. Інші документи </w:t>
      </w:r>
      <w:r w:rsidRPr="00601D3B">
        <w:rPr>
          <w:rFonts w:eastAsia="Arial" w:cstheme="minorHAnsi"/>
          <w:color w:val="000000" w:themeColor="text1"/>
          <w:lang w:val="uk-UA"/>
        </w:rPr>
        <w:t>згідно вимог п. 8  специфікації.</w:t>
      </w:r>
      <w:r w:rsidRPr="00601D3B">
        <w:rPr>
          <w:rFonts w:eastAsia="Arial" w:cstheme="minorHAnsi"/>
          <w:color w:val="FF0000"/>
          <w:lang w:val="uk-UA"/>
        </w:rPr>
        <w:tab/>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w:t>
      </w:r>
      <w:r w:rsidRPr="00601D3B">
        <w:rPr>
          <w:rFonts w:eastAsia="Arial" w:cstheme="minorHAnsi"/>
          <w:lang w:val="ru-RU"/>
        </w:rPr>
        <w:t>8</w:t>
      </w:r>
      <w:r w:rsidRPr="00601D3B">
        <w:rPr>
          <w:rFonts w:eastAsia="Arial" w:cstheme="minorHAnsi"/>
          <w:lang w:val="uk-UA"/>
        </w:rPr>
        <w:t>. Будь-яка інша інформація, яка може допомогти оцінити товар та постачальника.</w:t>
      </w:r>
    </w:p>
    <w:p w:rsidR="00601D3B" w:rsidRPr="00601D3B" w:rsidRDefault="00601D3B" w:rsidP="00601D3B">
      <w:pPr>
        <w:pStyle w:val="ac"/>
        <w:widowControl/>
        <w:ind w:left="567"/>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 xml:space="preserve">                                                                                                                                                                                                                                                                                                                                                                                                                                                                                                                                                                                                                                                                                                                                                                                                                                                                                                                                                                                                                                                                                                                                                                                                                                                   </w:t>
      </w:r>
    </w:p>
    <w:p w:rsidR="00601D3B" w:rsidRPr="00601D3B" w:rsidRDefault="00601D3B" w:rsidP="00601D3B">
      <w:pPr>
        <w:jc w:val="both"/>
        <w:rPr>
          <w:rFonts w:eastAsia="Arial" w:cstheme="minorHAnsi"/>
          <w:b/>
          <w:bCs/>
          <w:lang w:val="uk-UA"/>
        </w:rPr>
      </w:pPr>
      <w:r w:rsidRPr="00601D3B">
        <w:rPr>
          <w:rFonts w:eastAsia="Arial" w:cstheme="minorHAnsi"/>
          <w:b/>
          <w:bCs/>
          <w:lang w:val="uk-UA"/>
        </w:rPr>
        <w:t>10. Ключові критерії оцінки конкурсних заявок</w:t>
      </w:r>
    </w:p>
    <w:p w:rsidR="00601D3B" w:rsidRPr="00601D3B" w:rsidRDefault="00601D3B" w:rsidP="00601D3B">
      <w:pPr>
        <w:pStyle w:val="ac"/>
        <w:widowControl/>
        <w:ind w:left="567"/>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Заявка/пропозиція (разом з додатками до неї) буде оцінюватися за наступними критеріями:</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відповідність продукції медико-технічним вимогам тендерної специфікації;</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вартість товарів;</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повнота комплектації товару;</w:t>
      </w:r>
    </w:p>
    <w:p w:rsidR="00601D3B" w:rsidRPr="00601D3B" w:rsidRDefault="00601D3B" w:rsidP="00601D3B">
      <w:pPr>
        <w:numPr>
          <w:ilvl w:val="0"/>
          <w:numId w:val="4"/>
        </w:numPr>
        <w:spacing w:after="0" w:line="240" w:lineRule="auto"/>
        <w:jc w:val="both"/>
        <w:rPr>
          <w:rFonts w:eastAsia="Arial" w:cstheme="minorHAnsi"/>
          <w:b/>
          <w:bCs/>
          <w:lang w:val="uk-UA"/>
        </w:rPr>
      </w:pPr>
      <w:r w:rsidRPr="00601D3B">
        <w:rPr>
          <w:rFonts w:cstheme="minorHAnsi"/>
          <w:lang w:val="uk-UA"/>
        </w:rPr>
        <w:t>терміни поставки.</w:t>
      </w:r>
    </w:p>
    <w:p w:rsidR="00FB4B2E" w:rsidRDefault="00FB4B2E" w:rsidP="00601D3B">
      <w:pPr>
        <w:jc w:val="both"/>
        <w:rPr>
          <w:rFonts w:eastAsia="Arial" w:cstheme="minorHAnsi"/>
          <w:b/>
          <w:bCs/>
          <w:lang w:val="uk-UA"/>
        </w:rPr>
      </w:pPr>
    </w:p>
    <w:p w:rsidR="00601D3B" w:rsidRPr="00601D3B" w:rsidRDefault="00601D3B" w:rsidP="00601D3B">
      <w:pPr>
        <w:jc w:val="both"/>
        <w:rPr>
          <w:rFonts w:eastAsia="Arial" w:cstheme="minorHAnsi"/>
          <w:b/>
          <w:bCs/>
          <w:lang w:val="uk-UA"/>
        </w:rPr>
      </w:pPr>
      <w:r w:rsidRPr="00601D3B">
        <w:rPr>
          <w:rFonts w:eastAsia="Arial" w:cstheme="minorHAnsi"/>
          <w:b/>
          <w:bCs/>
          <w:lang w:val="uk-UA"/>
        </w:rPr>
        <w:t>11. Вимоги до підготовки конкурсних Заявок:</w:t>
      </w:r>
    </w:p>
    <w:p w:rsidR="00601D3B" w:rsidRPr="00601D3B" w:rsidRDefault="00601D3B" w:rsidP="00601D3B">
      <w:pPr>
        <w:jc w:val="both"/>
        <w:rPr>
          <w:rFonts w:cstheme="minorHAnsi"/>
          <w:lang w:val="uk-UA"/>
        </w:rPr>
      </w:pPr>
      <w:r w:rsidRPr="00601D3B">
        <w:rPr>
          <w:rFonts w:eastAsia="Arial" w:cstheme="minorHAnsi"/>
          <w:lang w:val="uk-UA"/>
        </w:rPr>
        <w:t>Має бути наданий переклад англійською /українською мовами кожного із зазначених вище документів, якщо оригінал такого документу складений не однією із зазначених мов.</w:t>
      </w:r>
    </w:p>
    <w:p w:rsidR="00601D3B" w:rsidRPr="00601D3B" w:rsidRDefault="00601D3B" w:rsidP="00601D3B">
      <w:pPr>
        <w:jc w:val="both"/>
        <w:rPr>
          <w:rFonts w:cstheme="minorHAnsi"/>
          <w:lang w:val="uk-UA"/>
        </w:rPr>
      </w:pPr>
      <w:r w:rsidRPr="00601D3B">
        <w:rPr>
          <w:rFonts w:eastAsia="Arial" w:cstheme="minorHAnsi"/>
          <w:lang w:val="uk-UA"/>
        </w:rPr>
        <w:t xml:space="preserve">Зверніть увагу, що окремі розділи конкурсної Заявки мають починатися із титульної сторінки. Наприклад, перед копією </w:t>
      </w:r>
      <w:r w:rsidRPr="00601D3B">
        <w:rPr>
          <w:rStyle w:val="hps"/>
          <w:rFonts w:cstheme="minorHAnsi"/>
          <w:lang w:val="uk-UA"/>
        </w:rPr>
        <w:t>документів про державну реєстрацію учасника тендеру</w:t>
      </w:r>
      <w:r w:rsidRPr="00601D3B">
        <w:rPr>
          <w:rFonts w:eastAsia="Arial" w:cstheme="minorHAnsi"/>
          <w:lang w:val="uk-UA"/>
        </w:rPr>
        <w:t xml:space="preserve"> має бути подана титульна сторінка із написом "</w:t>
      </w:r>
      <w:r w:rsidRPr="00601D3B">
        <w:rPr>
          <w:rStyle w:val="hps"/>
          <w:rFonts w:cstheme="minorHAnsi"/>
          <w:lang w:val="uk-UA"/>
        </w:rPr>
        <w:t>Копії документів, що свідчать про державну реєстрацію учасника тендеру</w:t>
      </w:r>
      <w:r w:rsidRPr="00601D3B">
        <w:rPr>
          <w:rFonts w:eastAsia="Arial" w:cstheme="minorHAnsi"/>
          <w:lang w:val="uk-UA"/>
        </w:rPr>
        <w:t xml:space="preserve"> ".</w:t>
      </w:r>
    </w:p>
    <w:p w:rsidR="00601D3B" w:rsidRPr="00601D3B" w:rsidRDefault="00601D3B" w:rsidP="00601D3B">
      <w:pPr>
        <w:rPr>
          <w:rFonts w:eastAsia="Arial" w:cstheme="minorHAnsi"/>
          <w:b/>
          <w:lang w:val="uk-UA"/>
        </w:rPr>
        <w:sectPr w:rsidR="00601D3B" w:rsidRPr="00601D3B">
          <w:footerReference w:type="default" r:id="rId8"/>
          <w:pgSz w:w="11906" w:h="16838"/>
          <w:pgMar w:top="1134" w:right="850" w:bottom="1134" w:left="1701" w:header="708" w:footer="708" w:gutter="0"/>
          <w:cols w:space="708"/>
          <w:docGrid w:linePitch="360"/>
        </w:sectPr>
      </w:pPr>
    </w:p>
    <w:p w:rsidR="00601D3B" w:rsidRPr="00601D3B" w:rsidRDefault="00601D3B" w:rsidP="00601D3B">
      <w:pPr>
        <w:pStyle w:val="1"/>
        <w:widowControl/>
        <w:spacing w:line="240" w:lineRule="auto"/>
        <w:jc w:val="center"/>
        <w:rPr>
          <w:rFonts w:asciiTheme="minorHAnsi" w:hAnsiTheme="minorHAnsi" w:cstheme="minorHAnsi"/>
          <w:iCs w:val="0"/>
          <w:kern w:val="32"/>
          <w:sz w:val="22"/>
          <w:szCs w:val="22"/>
        </w:rPr>
      </w:pPr>
      <w:r w:rsidRPr="00601D3B">
        <w:rPr>
          <w:rFonts w:asciiTheme="minorHAnsi" w:eastAsia="Arial" w:hAnsiTheme="minorHAnsi" w:cstheme="minorHAnsi"/>
          <w:sz w:val="22"/>
          <w:szCs w:val="22"/>
        </w:rPr>
        <w:lastRenderedPageBreak/>
        <w:t>Додаток 1 до Специфікації</w:t>
      </w:r>
    </w:p>
    <w:p w:rsidR="00601D3B" w:rsidRPr="00601D3B" w:rsidRDefault="00601D3B" w:rsidP="00601D3B">
      <w:pPr>
        <w:tabs>
          <w:tab w:val="left" w:pos="540"/>
        </w:tabs>
        <w:suppressAutoHyphens/>
        <w:jc w:val="both"/>
        <w:rPr>
          <w:rFonts w:cstheme="minorHAnsi"/>
          <w:lang w:val="uk-UA"/>
        </w:rPr>
      </w:pPr>
    </w:p>
    <w:p w:rsidR="00601D3B" w:rsidRPr="00601D3B" w:rsidRDefault="00601D3B" w:rsidP="00601D3B">
      <w:pPr>
        <w:pStyle w:val="1"/>
        <w:widowControl/>
        <w:spacing w:line="240" w:lineRule="auto"/>
        <w:jc w:val="both"/>
        <w:rPr>
          <w:rFonts w:asciiTheme="minorHAnsi" w:hAnsiTheme="minorHAnsi" w:cstheme="minorHAnsi"/>
          <w:iCs w:val="0"/>
          <w:kern w:val="32"/>
          <w:sz w:val="22"/>
          <w:szCs w:val="22"/>
        </w:rPr>
      </w:pPr>
      <w:r w:rsidRPr="00601D3B">
        <w:rPr>
          <w:rFonts w:asciiTheme="minorHAnsi" w:eastAsia="Arial" w:hAnsiTheme="minorHAnsi" w:cstheme="minorHAnsi"/>
          <w:sz w:val="22"/>
          <w:szCs w:val="22"/>
        </w:rPr>
        <w:t>Загальна інформація</w:t>
      </w:r>
    </w:p>
    <w:p w:rsidR="00601D3B" w:rsidRPr="00601D3B" w:rsidRDefault="00601D3B" w:rsidP="00601D3B">
      <w:pPr>
        <w:jc w:val="both"/>
        <w:rPr>
          <w:rFonts w:cstheme="minorHAnsi"/>
          <w:lang w:val="uk-UA"/>
        </w:rPr>
      </w:pPr>
    </w:p>
    <w:p w:rsidR="00601D3B" w:rsidRPr="00601D3B" w:rsidRDefault="00601D3B" w:rsidP="00601D3B">
      <w:pPr>
        <w:tabs>
          <w:tab w:val="left" w:pos="540"/>
        </w:tabs>
        <w:suppressAutoHyphens/>
        <w:jc w:val="both"/>
        <w:rPr>
          <w:rFonts w:cstheme="minorHAnsi"/>
          <w:lang w:val="uk-UA"/>
        </w:rPr>
      </w:pPr>
      <w:r w:rsidRPr="00601D3B">
        <w:rPr>
          <w:rFonts w:eastAsia="Arial" w:cstheme="minorHAnsi"/>
          <w:lang w:val="uk-UA"/>
        </w:rPr>
        <w:t>Будь-ласка, заповніть таблицю нижче</w:t>
      </w: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1.</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Повна назва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2.</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Юридична адреса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3.</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Фактична адреса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4.</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Керівник компанії: посада, ПІБ</w:t>
            </w:r>
          </w:p>
        </w:tc>
        <w:tc>
          <w:tcPr>
            <w:tcW w:w="3766" w:type="dxa"/>
          </w:tcPr>
          <w:p w:rsidR="00601D3B" w:rsidRPr="00601D3B" w:rsidRDefault="00601D3B" w:rsidP="008F27D3">
            <w:pPr>
              <w:jc w:val="both"/>
              <w:rPr>
                <w:rFonts w:cstheme="minorHAnsi"/>
                <w:lang w:val="uk-UA"/>
              </w:rPr>
            </w:pPr>
          </w:p>
        </w:tc>
      </w:tr>
      <w:tr w:rsidR="00601D3B" w:rsidRPr="00897F5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5.</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Контактний номер телефону керівника компанії</w:t>
            </w:r>
          </w:p>
        </w:tc>
        <w:tc>
          <w:tcPr>
            <w:tcW w:w="3766" w:type="dxa"/>
          </w:tcPr>
          <w:p w:rsidR="00601D3B" w:rsidRPr="00601D3B" w:rsidRDefault="00601D3B" w:rsidP="008F27D3">
            <w:pPr>
              <w:jc w:val="both"/>
              <w:rPr>
                <w:rFonts w:cstheme="minorHAnsi"/>
                <w:lang w:val="uk-UA"/>
              </w:rPr>
            </w:pPr>
          </w:p>
        </w:tc>
      </w:tr>
      <w:tr w:rsidR="00601D3B" w:rsidRPr="00897F5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6.</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Контактна особа з питань подання Заявки</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7.</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Номер телефону контактної особи</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8.</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E-mail контактної особи</w:t>
            </w:r>
          </w:p>
        </w:tc>
        <w:tc>
          <w:tcPr>
            <w:tcW w:w="3766" w:type="dxa"/>
          </w:tcPr>
          <w:p w:rsidR="00601D3B" w:rsidRPr="00601D3B" w:rsidRDefault="00601D3B" w:rsidP="008F27D3">
            <w:pPr>
              <w:jc w:val="both"/>
              <w:rPr>
                <w:rFonts w:cstheme="minorHAnsi"/>
                <w:lang w:val="uk-UA"/>
              </w:rPr>
            </w:pPr>
          </w:p>
        </w:tc>
      </w:tr>
    </w:tbl>
    <w:p w:rsidR="00601D3B" w:rsidRPr="00601D3B" w:rsidRDefault="00601D3B" w:rsidP="00601D3B">
      <w:pPr>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tabs>
          <w:tab w:val="right" w:pos="3600"/>
          <w:tab w:val="right" w:pos="4320"/>
          <w:tab w:val="right" w:pos="8640"/>
        </w:tabs>
        <w:suppressAutoHyphens/>
        <w:jc w:val="both"/>
        <w:rPr>
          <w:rFonts w:cstheme="minorHAnsi"/>
          <w:lang w:val="uk-UA"/>
        </w:rPr>
      </w:pP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cstheme="minorHAnsi"/>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suppressAutoHyphens/>
        <w:jc w:val="both"/>
        <w:rPr>
          <w:rFonts w:cstheme="minorHAnsi"/>
          <w:lang w:val="uk-UA"/>
        </w:rPr>
      </w:pPr>
    </w:p>
    <w:p w:rsidR="00601D3B" w:rsidRPr="00601D3B" w:rsidRDefault="00601D3B" w:rsidP="00601D3B">
      <w:pPr>
        <w:tabs>
          <w:tab w:val="right" w:pos="8640"/>
        </w:tabs>
        <w:suppressAutoHyphens/>
        <w:jc w:val="both"/>
        <w:rPr>
          <w:rFonts w:cstheme="minorHAnsi"/>
          <w:lang w:val="uk-UA"/>
        </w:rPr>
      </w:pPr>
      <w:r w:rsidRPr="00601D3B">
        <w:rPr>
          <w:rFonts w:eastAsia="Arial" w:cstheme="minorHAnsi"/>
          <w:lang w:val="uk-UA"/>
        </w:rPr>
        <w:t xml:space="preserve">Що має належні повноваження на підписання Заявки від імені та за дорученням </w:t>
      </w:r>
      <w:r w:rsidRPr="00601D3B">
        <w:rPr>
          <w:rFonts w:eastAsia="Arial" w:cstheme="minorHAnsi"/>
          <w:lang w:val="uk-UA"/>
        </w:rPr>
        <w:tab/>
      </w:r>
    </w:p>
    <w:p w:rsidR="00601D3B" w:rsidRPr="00601D3B" w:rsidRDefault="00601D3B" w:rsidP="00601D3B">
      <w:pPr>
        <w:pStyle w:val="1"/>
        <w:spacing w:line="240" w:lineRule="auto"/>
        <w:jc w:val="both"/>
        <w:rPr>
          <w:rFonts w:asciiTheme="minorHAnsi" w:hAnsiTheme="minorHAnsi" w:cstheme="minorHAnsi"/>
          <w:sz w:val="22"/>
          <w:szCs w:val="22"/>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rPr>
          <w:rFonts w:eastAsia="Arial" w:cstheme="minorHAnsi"/>
          <w:lang w:val="uk-UA"/>
        </w:rPr>
        <w:sectPr w:rsidR="00601D3B" w:rsidRPr="00601D3B">
          <w:pgSz w:w="11906" w:h="16838"/>
          <w:pgMar w:top="1134" w:right="850" w:bottom="1134" w:left="1701" w:header="708" w:footer="708" w:gutter="0"/>
          <w:cols w:space="708"/>
          <w:docGrid w:linePitch="360"/>
        </w:sectPr>
      </w:pPr>
    </w:p>
    <w:p w:rsidR="00601D3B" w:rsidRPr="00601D3B" w:rsidRDefault="00601D3B" w:rsidP="00601D3B">
      <w:pPr>
        <w:pStyle w:val="1"/>
        <w:widowControl/>
        <w:spacing w:line="240" w:lineRule="auto"/>
        <w:jc w:val="center"/>
        <w:rPr>
          <w:rFonts w:asciiTheme="minorHAnsi" w:hAnsiTheme="minorHAnsi" w:cstheme="minorHAnsi"/>
          <w:sz w:val="22"/>
          <w:szCs w:val="22"/>
        </w:rPr>
      </w:pPr>
      <w:r w:rsidRPr="00601D3B">
        <w:rPr>
          <w:rFonts w:asciiTheme="minorHAnsi" w:eastAsia="Arial" w:hAnsiTheme="minorHAnsi" w:cstheme="minorHAnsi"/>
          <w:sz w:val="22"/>
          <w:szCs w:val="22"/>
        </w:rPr>
        <w:lastRenderedPageBreak/>
        <w:t>Додаток 2 до Специфікації.</w:t>
      </w:r>
    </w:p>
    <w:p w:rsidR="00601D3B" w:rsidRPr="00601D3B" w:rsidRDefault="00601D3B" w:rsidP="00601D3B">
      <w:pPr>
        <w:jc w:val="both"/>
        <w:rPr>
          <w:rFonts w:eastAsia="Arial" w:cstheme="minorHAnsi"/>
          <w:lang w:val="uk-UA"/>
        </w:rPr>
      </w:pPr>
      <w:r w:rsidRPr="00601D3B">
        <w:rPr>
          <w:rFonts w:eastAsia="Garamond" w:cstheme="minorHAnsi"/>
          <w:lang w:val="uk-UA"/>
        </w:rPr>
        <w:t>Будь-ласка, заповніть таблицю нижче.</w:t>
      </w:r>
    </w:p>
    <w:p w:rsidR="00601D3B" w:rsidRPr="00601D3B" w:rsidRDefault="00601D3B" w:rsidP="00601D3B">
      <w:pPr>
        <w:jc w:val="both"/>
        <w:rPr>
          <w:rFonts w:eastAsia="Garamond" w:cstheme="minorHAnsi"/>
          <w:lang w:val="uk-UA"/>
        </w:rPr>
      </w:pPr>
      <w:r w:rsidRPr="00601D3B">
        <w:rPr>
          <w:rFonts w:eastAsia="Garamond" w:cstheme="minorHAnsi"/>
          <w:lang w:val="uk-UA"/>
        </w:rPr>
        <w:t>При цьому обов’язково зверніть увагу на вимоги цієї специфікації, у т.ч. на такі аспекти:</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застосовані умови поставки: див. п. 3. специфікації.</w:t>
      </w:r>
    </w:p>
    <w:p w:rsidR="00601D3B" w:rsidRPr="00601D3B" w:rsidRDefault="00601D3B" w:rsidP="00601D3B">
      <w:pPr>
        <w:numPr>
          <w:ilvl w:val="0"/>
          <w:numId w:val="5"/>
        </w:numPr>
        <w:spacing w:after="0" w:line="240" w:lineRule="auto"/>
        <w:jc w:val="both"/>
        <w:rPr>
          <w:rFonts w:cstheme="minorHAnsi"/>
          <w:iCs/>
          <w:lang w:val="uk-UA"/>
        </w:rPr>
      </w:pPr>
      <w:r w:rsidRPr="00601D3B">
        <w:rPr>
          <w:rFonts w:cstheme="minorHAnsi"/>
          <w:iCs/>
          <w:lang w:val="uk-UA"/>
        </w:rPr>
        <w:t xml:space="preserve">Ціни повинні бути зазначені у доларах США за вищезазначеними умовами поставки </w:t>
      </w:r>
      <w:r w:rsidRPr="00601D3B">
        <w:rPr>
          <w:rFonts w:cstheme="minorHAnsi"/>
          <w:iCs/>
        </w:rPr>
        <w:t>DAP</w:t>
      </w:r>
      <w:r w:rsidRPr="00601D3B">
        <w:rPr>
          <w:rFonts w:cstheme="minorHAnsi"/>
          <w:iCs/>
          <w:lang w:val="uk-UA"/>
        </w:rPr>
        <w:t>, склад Альянсу (Київська обл.), мають включати усі необхідні податки та збори,  витрати на сертифікацію</w:t>
      </w:r>
      <w:r w:rsidRPr="00601D3B">
        <w:rPr>
          <w:rFonts w:cstheme="minorHAnsi"/>
          <w:iCs/>
          <w:lang w:val="ru-RU"/>
        </w:rPr>
        <w:t>)</w:t>
      </w:r>
      <w:r w:rsidRPr="00601D3B">
        <w:rPr>
          <w:rFonts w:cstheme="minorHAnsi"/>
          <w:iCs/>
          <w:lang w:val="uk-UA"/>
        </w:rPr>
        <w:t>, з ПДВ (див п.</w:t>
      </w:r>
      <w:r w:rsidRPr="00601D3B">
        <w:rPr>
          <w:rFonts w:cstheme="minorHAnsi"/>
          <w:iCs/>
          <w:lang w:val="ru-RU"/>
        </w:rPr>
        <w:t>2.3</w:t>
      </w:r>
      <w:r w:rsidRPr="00601D3B">
        <w:rPr>
          <w:rFonts w:cstheme="minorHAnsi"/>
          <w:iCs/>
          <w:lang w:val="uk-UA"/>
        </w:rPr>
        <w:t>. Специфікації).</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уважно ознайомтесь з умовами оплати, наведеними в п.3.4. специфікації.</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під «розрахунковим часом доставки» мається на увазі максимальний період часу, необхідний для виготовлення партії та доставки до міста Києва. Період починається з підписання контракту і закінчується датою готовності товару до митного оформлення в м. Києві.</w:t>
      </w:r>
    </w:p>
    <w:p w:rsidR="00601D3B" w:rsidRPr="00601D3B" w:rsidRDefault="00601D3B" w:rsidP="00601D3B">
      <w:pPr>
        <w:jc w:val="both"/>
        <w:rPr>
          <w:rFonts w:eastAsia="Garamond" w:cstheme="minorHAnsi"/>
          <w:lang w:val="uk-UA"/>
        </w:rPr>
      </w:pPr>
    </w:p>
    <w:p w:rsidR="00601D3B" w:rsidRPr="00601D3B" w:rsidRDefault="00601D3B" w:rsidP="00601D3B">
      <w:pPr>
        <w:jc w:val="both"/>
        <w:rPr>
          <w:rFonts w:cstheme="minorHAnsi"/>
          <w:lang w:val="uk-UA"/>
        </w:rPr>
      </w:pPr>
      <w:r w:rsidRPr="00601D3B">
        <w:rPr>
          <w:rFonts w:eastAsia="Garamond" w:cstheme="minorHAnsi"/>
          <w:lang w:val="uk-UA"/>
        </w:rPr>
        <w:t xml:space="preserve">DAP </w:t>
      </w:r>
      <w:r w:rsidRPr="00601D3B">
        <w:rPr>
          <w:rFonts w:cstheme="minorHAnsi"/>
          <w:lang w:val="uk-UA"/>
        </w:rPr>
        <w:t xml:space="preserve">Київська область, </w:t>
      </w:r>
      <w:r w:rsidRPr="00601D3B">
        <w:rPr>
          <w:rFonts w:cstheme="minorHAnsi"/>
          <w:iCs/>
          <w:color w:val="161515"/>
          <w:lang w:val="uk-UA"/>
        </w:rPr>
        <w:t>поставка на склад, розташований в c. Велика Олександрівка.</w:t>
      </w: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3414"/>
        <w:gridCol w:w="3402"/>
        <w:gridCol w:w="1559"/>
        <w:gridCol w:w="1276"/>
        <w:gridCol w:w="1417"/>
        <w:gridCol w:w="2552"/>
      </w:tblGrid>
      <w:tr w:rsidR="003F61E3" w:rsidRPr="00897F5B" w:rsidTr="003F61E3">
        <w:trPr>
          <w:trHeight w:val="1230"/>
        </w:trPr>
        <w:tc>
          <w:tcPr>
            <w:tcW w:w="1293" w:type="dxa"/>
            <w:vAlign w:val="center"/>
          </w:tcPr>
          <w:p w:rsidR="003F61E3" w:rsidRPr="00FB4B2E" w:rsidRDefault="003F61E3" w:rsidP="008F27D3">
            <w:pPr>
              <w:jc w:val="center"/>
              <w:rPr>
                <w:rFonts w:cstheme="minorHAnsi"/>
                <w:b/>
                <w:sz w:val="16"/>
                <w:szCs w:val="16"/>
                <w:lang w:val="uk-UA"/>
              </w:rPr>
            </w:pPr>
            <w:r w:rsidRPr="00FB4B2E">
              <w:rPr>
                <w:rFonts w:cstheme="minorHAnsi"/>
                <w:b/>
                <w:sz w:val="16"/>
                <w:szCs w:val="16"/>
                <w:lang w:val="uk-UA"/>
              </w:rPr>
              <w:t>Лот</w:t>
            </w:r>
          </w:p>
        </w:tc>
        <w:tc>
          <w:tcPr>
            <w:tcW w:w="3414" w:type="dxa"/>
            <w:vAlign w:val="center"/>
          </w:tcPr>
          <w:p w:rsidR="003F61E3" w:rsidRPr="00FB4B2E" w:rsidRDefault="003F61E3" w:rsidP="008F27D3">
            <w:pPr>
              <w:jc w:val="center"/>
              <w:rPr>
                <w:rFonts w:cstheme="minorHAnsi"/>
                <w:b/>
                <w:sz w:val="16"/>
                <w:szCs w:val="16"/>
                <w:u w:val="single"/>
                <w:lang w:val="uk-UA"/>
              </w:rPr>
            </w:pPr>
            <w:r w:rsidRPr="00FB4B2E">
              <w:rPr>
                <w:rFonts w:eastAsia="Garamond" w:cstheme="minorHAnsi"/>
                <w:b/>
                <w:sz w:val="16"/>
                <w:szCs w:val="16"/>
                <w:u w:val="single"/>
                <w:lang w:val="uk-UA"/>
              </w:rPr>
              <w:t>Фірмове найменування, каталожний номер, країна походження</w:t>
            </w:r>
          </w:p>
        </w:tc>
        <w:tc>
          <w:tcPr>
            <w:tcW w:w="3402" w:type="dxa"/>
            <w:vAlign w:val="center"/>
          </w:tcPr>
          <w:p w:rsidR="003F61E3" w:rsidRPr="00FB4B2E" w:rsidRDefault="003F61E3" w:rsidP="008F27D3">
            <w:pPr>
              <w:jc w:val="center"/>
              <w:rPr>
                <w:rFonts w:eastAsia="Garamond" w:cstheme="minorHAnsi"/>
                <w:b/>
                <w:sz w:val="16"/>
                <w:szCs w:val="16"/>
                <w:lang w:val="uk-UA"/>
              </w:rPr>
            </w:pPr>
            <w:r w:rsidRPr="00FB4B2E">
              <w:rPr>
                <w:rFonts w:eastAsia="Garamond" w:cstheme="minorHAnsi"/>
                <w:b/>
                <w:sz w:val="16"/>
                <w:szCs w:val="16"/>
                <w:lang w:val="uk-UA"/>
              </w:rPr>
              <w:t>Склад набору до поставки</w:t>
            </w:r>
          </w:p>
          <w:p w:rsidR="003F61E3" w:rsidRPr="00FB4B2E" w:rsidRDefault="003F61E3" w:rsidP="008F27D3">
            <w:pPr>
              <w:jc w:val="center"/>
              <w:rPr>
                <w:rFonts w:eastAsia="Garamond" w:cstheme="minorHAnsi"/>
                <w:b/>
                <w:sz w:val="16"/>
                <w:szCs w:val="16"/>
                <w:lang w:val="uk-UA"/>
              </w:rPr>
            </w:pPr>
          </w:p>
        </w:tc>
        <w:tc>
          <w:tcPr>
            <w:tcW w:w="1559" w:type="dxa"/>
            <w:vAlign w:val="center"/>
          </w:tcPr>
          <w:p w:rsidR="003F61E3" w:rsidRPr="00FB4B2E" w:rsidRDefault="003F61E3" w:rsidP="008F27D3">
            <w:pPr>
              <w:ind w:right="-108"/>
              <w:jc w:val="center"/>
              <w:rPr>
                <w:rFonts w:cstheme="minorHAnsi"/>
                <w:b/>
                <w:sz w:val="16"/>
                <w:szCs w:val="16"/>
                <w:lang w:val="uk-UA"/>
              </w:rPr>
            </w:pPr>
            <w:r w:rsidRPr="00FB4B2E">
              <w:rPr>
                <w:rFonts w:eastAsia="Garamond" w:cstheme="minorHAnsi"/>
                <w:b/>
                <w:sz w:val="16"/>
                <w:szCs w:val="16"/>
                <w:lang w:val="uk-UA"/>
              </w:rPr>
              <w:t>Загальний термін придатності, міс</w:t>
            </w:r>
          </w:p>
        </w:tc>
        <w:tc>
          <w:tcPr>
            <w:tcW w:w="1276" w:type="dxa"/>
            <w:vAlign w:val="center"/>
          </w:tcPr>
          <w:p w:rsidR="003F61E3" w:rsidRPr="00FB4B2E" w:rsidRDefault="003F61E3" w:rsidP="008F27D3">
            <w:pPr>
              <w:jc w:val="center"/>
              <w:rPr>
                <w:rFonts w:cstheme="minorHAnsi"/>
                <w:b/>
                <w:sz w:val="16"/>
                <w:szCs w:val="16"/>
                <w:lang w:val="uk-UA"/>
              </w:rPr>
            </w:pPr>
            <w:r w:rsidRPr="00FB4B2E">
              <w:rPr>
                <w:rFonts w:eastAsia="Garamond" w:cstheme="minorHAnsi"/>
                <w:b/>
                <w:sz w:val="16"/>
                <w:szCs w:val="16"/>
                <w:lang w:val="uk-UA"/>
              </w:rPr>
              <w:t xml:space="preserve">Гарантований </w:t>
            </w:r>
            <w:r>
              <w:rPr>
                <w:rFonts w:eastAsia="Garamond" w:cstheme="minorHAnsi"/>
                <w:b/>
                <w:sz w:val="16"/>
                <w:szCs w:val="16"/>
                <w:lang w:val="uk-UA"/>
              </w:rPr>
              <w:t xml:space="preserve">залишковий </w:t>
            </w:r>
            <w:r w:rsidRPr="00FB4B2E">
              <w:rPr>
                <w:rFonts w:eastAsia="Garamond" w:cstheme="minorHAnsi"/>
                <w:b/>
                <w:sz w:val="16"/>
                <w:szCs w:val="16"/>
                <w:lang w:val="uk-UA"/>
              </w:rPr>
              <w:t>термін придатності на момент поставки</w:t>
            </w:r>
            <w:r>
              <w:rPr>
                <w:rFonts w:eastAsia="Garamond" w:cstheme="minorHAnsi"/>
                <w:b/>
                <w:sz w:val="16"/>
                <w:szCs w:val="16"/>
                <w:lang w:val="uk-UA"/>
              </w:rPr>
              <w:t>, міс</w:t>
            </w:r>
          </w:p>
        </w:tc>
        <w:tc>
          <w:tcPr>
            <w:tcW w:w="1417" w:type="dxa"/>
            <w:vAlign w:val="center"/>
          </w:tcPr>
          <w:p w:rsidR="003F61E3" w:rsidRPr="00FB4B2E" w:rsidRDefault="003F61E3" w:rsidP="008F27D3">
            <w:pPr>
              <w:jc w:val="center"/>
              <w:rPr>
                <w:rFonts w:cstheme="minorHAnsi"/>
                <w:b/>
                <w:sz w:val="16"/>
                <w:szCs w:val="16"/>
                <w:lang w:val="uk-UA"/>
              </w:rPr>
            </w:pPr>
            <w:r w:rsidRPr="00FB4B2E">
              <w:rPr>
                <w:rFonts w:eastAsia="Garamond" w:cstheme="minorHAnsi"/>
                <w:b/>
                <w:sz w:val="16"/>
                <w:szCs w:val="16"/>
                <w:lang w:val="uk-UA"/>
              </w:rPr>
              <w:t>Ціна 1 одиниці товару у доларах США з ПДВ</w:t>
            </w:r>
          </w:p>
        </w:tc>
        <w:tc>
          <w:tcPr>
            <w:tcW w:w="2552" w:type="dxa"/>
            <w:vAlign w:val="center"/>
          </w:tcPr>
          <w:p w:rsidR="003F61E3" w:rsidRPr="00FB4B2E" w:rsidRDefault="003F61E3" w:rsidP="008F27D3">
            <w:pPr>
              <w:jc w:val="center"/>
              <w:rPr>
                <w:rStyle w:val="hps"/>
                <w:rFonts w:cstheme="minorHAnsi"/>
                <w:b/>
                <w:sz w:val="16"/>
                <w:szCs w:val="16"/>
                <w:lang w:val="uk-UA"/>
              </w:rPr>
            </w:pPr>
            <w:r w:rsidRPr="00FB4B2E">
              <w:rPr>
                <w:rStyle w:val="hps"/>
                <w:rFonts w:cstheme="minorHAnsi"/>
                <w:b/>
                <w:sz w:val="16"/>
                <w:szCs w:val="16"/>
                <w:lang w:val="uk-UA"/>
              </w:rPr>
              <w:t xml:space="preserve">Розрахунковий час доставки </w:t>
            </w:r>
          </w:p>
          <w:p w:rsidR="003F61E3" w:rsidRPr="00FB4B2E" w:rsidRDefault="003F61E3" w:rsidP="008F27D3">
            <w:pPr>
              <w:jc w:val="center"/>
              <w:rPr>
                <w:rStyle w:val="hps"/>
                <w:rFonts w:cstheme="minorHAnsi"/>
                <w:b/>
                <w:sz w:val="16"/>
                <w:szCs w:val="16"/>
                <w:lang w:val="uk-UA"/>
              </w:rPr>
            </w:pPr>
            <w:r w:rsidRPr="00FB4B2E">
              <w:rPr>
                <w:rStyle w:val="hps"/>
                <w:rFonts w:cstheme="minorHAnsi"/>
                <w:b/>
                <w:sz w:val="16"/>
                <w:szCs w:val="16"/>
                <w:lang w:val="uk-UA"/>
              </w:rPr>
              <w:t>(м. Київ)</w:t>
            </w:r>
          </w:p>
        </w:tc>
      </w:tr>
      <w:tr w:rsidR="003F61E3" w:rsidRPr="003F61E3" w:rsidTr="003F61E3">
        <w:trPr>
          <w:trHeight w:val="1015"/>
        </w:trPr>
        <w:tc>
          <w:tcPr>
            <w:tcW w:w="1293" w:type="dxa"/>
            <w:vAlign w:val="center"/>
          </w:tcPr>
          <w:p w:rsidR="003F61E3" w:rsidRPr="00FB4B2E" w:rsidRDefault="003F61E3" w:rsidP="008F27D3">
            <w:pPr>
              <w:ind w:left="34"/>
              <w:jc w:val="center"/>
              <w:rPr>
                <w:rFonts w:cstheme="minorHAnsi"/>
                <w:sz w:val="20"/>
                <w:szCs w:val="20"/>
                <w:lang w:val="uk-UA"/>
              </w:rPr>
            </w:pPr>
            <w:r w:rsidRPr="00FB4B2E">
              <w:rPr>
                <w:rFonts w:cstheme="minorHAnsi"/>
                <w:sz w:val="20"/>
                <w:szCs w:val="20"/>
                <w:lang w:val="uk-UA"/>
              </w:rPr>
              <w:t>Лот 1</w:t>
            </w:r>
          </w:p>
          <w:p w:rsidR="003F61E3" w:rsidRPr="00FB4B2E" w:rsidRDefault="003F61E3" w:rsidP="008F27D3">
            <w:pPr>
              <w:jc w:val="both"/>
              <w:rPr>
                <w:rFonts w:cstheme="minorHAnsi"/>
                <w:sz w:val="20"/>
                <w:szCs w:val="20"/>
                <w:lang w:val="uk-UA"/>
              </w:rPr>
            </w:pP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Default="003F61E3" w:rsidP="003F61E3">
            <w:pPr>
              <w:rPr>
                <w:rFonts w:cstheme="minorHAnsi"/>
                <w:sz w:val="20"/>
                <w:szCs w:val="20"/>
                <w:lang w:val="uk-UA"/>
              </w:rPr>
            </w:pPr>
            <w:r w:rsidRPr="00FB4B2E">
              <w:rPr>
                <w:rFonts w:cstheme="minorHAnsi"/>
                <w:sz w:val="20"/>
                <w:szCs w:val="20"/>
                <w:lang w:val="uk-UA"/>
              </w:rPr>
              <w:t>Оригінальний комплект/набір складається з:</w:t>
            </w:r>
          </w:p>
          <w:p w:rsidR="003F61E3" w:rsidRPr="00FB4B2E" w:rsidRDefault="003F61E3" w:rsidP="003F61E3">
            <w:pPr>
              <w:pStyle w:val="ac"/>
              <w:widowControl/>
              <w:ind w:left="317"/>
              <w:jc w:val="both"/>
              <w:rPr>
                <w:rFonts w:asciiTheme="minorHAnsi" w:hAnsiTheme="minorHAnsi" w:cstheme="minorHAnsi"/>
                <w:sz w:val="20"/>
                <w:lang w:val="uk-UA"/>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r w:rsidR="003F61E3" w:rsidRPr="003F61E3" w:rsidTr="003F61E3">
        <w:trPr>
          <w:trHeight w:val="289"/>
        </w:trPr>
        <w:tc>
          <w:tcPr>
            <w:tcW w:w="1293" w:type="dxa"/>
            <w:vAlign w:val="center"/>
          </w:tcPr>
          <w:p w:rsidR="003F61E3" w:rsidRPr="00FB4B2E" w:rsidRDefault="003F61E3" w:rsidP="008F27D3">
            <w:pPr>
              <w:ind w:left="34"/>
              <w:jc w:val="center"/>
              <w:rPr>
                <w:rFonts w:cstheme="minorHAnsi"/>
                <w:sz w:val="20"/>
                <w:szCs w:val="20"/>
                <w:lang w:val="uk-UA"/>
              </w:rPr>
            </w:pPr>
            <w:r w:rsidRPr="00FB4B2E">
              <w:rPr>
                <w:rFonts w:cstheme="minorHAnsi"/>
                <w:sz w:val="20"/>
                <w:szCs w:val="20"/>
                <w:lang w:val="uk-UA"/>
              </w:rPr>
              <w:t>Лот 2</w:t>
            </w: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Pr="003F61E3" w:rsidRDefault="003F61E3" w:rsidP="003F61E3">
            <w:pPr>
              <w:rPr>
                <w:rFonts w:cstheme="minorHAnsi"/>
                <w:sz w:val="20"/>
                <w:szCs w:val="20"/>
                <w:lang w:val="ru-RU"/>
              </w:rPr>
            </w:pPr>
            <w:r w:rsidRPr="00FB4B2E">
              <w:rPr>
                <w:rFonts w:cstheme="minorHAnsi"/>
                <w:sz w:val="20"/>
                <w:szCs w:val="20"/>
                <w:lang w:val="uk-UA"/>
              </w:rPr>
              <w:t>Оригінальний комплект/набір складається з:</w:t>
            </w:r>
            <w:r w:rsidRPr="003F61E3">
              <w:rPr>
                <w:rFonts w:cstheme="minorHAnsi"/>
                <w:sz w:val="20"/>
                <w:szCs w:val="20"/>
                <w:lang w:val="ru-RU"/>
              </w:rPr>
              <w:t xml:space="preserve"> </w:t>
            </w:r>
          </w:p>
          <w:p w:rsidR="003F61E3" w:rsidRPr="003F61E3" w:rsidRDefault="003F61E3" w:rsidP="003F61E3">
            <w:pPr>
              <w:rPr>
                <w:rFonts w:cstheme="minorHAnsi"/>
                <w:sz w:val="20"/>
                <w:szCs w:val="20"/>
                <w:lang w:val="ru-RU"/>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r w:rsidR="003F61E3" w:rsidRPr="003F61E3" w:rsidTr="003F61E3">
        <w:trPr>
          <w:trHeight w:val="289"/>
        </w:trPr>
        <w:tc>
          <w:tcPr>
            <w:tcW w:w="1293" w:type="dxa"/>
            <w:vAlign w:val="center"/>
          </w:tcPr>
          <w:p w:rsidR="003F61E3" w:rsidRPr="00FB4B2E" w:rsidRDefault="003F61E3" w:rsidP="008F27D3">
            <w:pPr>
              <w:ind w:left="34"/>
              <w:jc w:val="center"/>
              <w:rPr>
                <w:rFonts w:cstheme="minorHAnsi"/>
                <w:sz w:val="20"/>
                <w:szCs w:val="20"/>
                <w:lang w:val="uk-UA"/>
              </w:rPr>
            </w:pPr>
            <w:r w:rsidRPr="00FB4B2E">
              <w:rPr>
                <w:rFonts w:cstheme="minorHAnsi"/>
                <w:sz w:val="20"/>
                <w:szCs w:val="20"/>
                <w:lang w:val="uk-UA"/>
              </w:rPr>
              <w:t>Лот 3</w:t>
            </w: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Default="003F61E3" w:rsidP="003F61E3">
            <w:pPr>
              <w:rPr>
                <w:rFonts w:cstheme="minorHAnsi"/>
                <w:sz w:val="20"/>
                <w:szCs w:val="20"/>
                <w:lang w:val="uk-UA"/>
              </w:rPr>
            </w:pPr>
            <w:r w:rsidRPr="00FB4B2E">
              <w:rPr>
                <w:rFonts w:cstheme="minorHAnsi"/>
                <w:sz w:val="20"/>
                <w:szCs w:val="20"/>
                <w:lang w:val="uk-UA"/>
              </w:rPr>
              <w:t>Оригінальний комплект/набір складається з:</w:t>
            </w:r>
          </w:p>
          <w:p w:rsidR="003F61E3" w:rsidRPr="00FB4B2E" w:rsidRDefault="003F61E3" w:rsidP="008F27D3">
            <w:pPr>
              <w:rPr>
                <w:rFonts w:cstheme="minorHAnsi"/>
                <w:sz w:val="20"/>
                <w:szCs w:val="20"/>
                <w:lang w:val="uk-UA"/>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r w:rsidR="003F61E3" w:rsidRPr="003F61E3" w:rsidTr="003F61E3">
        <w:trPr>
          <w:trHeight w:val="289"/>
        </w:trPr>
        <w:tc>
          <w:tcPr>
            <w:tcW w:w="1293" w:type="dxa"/>
            <w:vAlign w:val="center"/>
          </w:tcPr>
          <w:p w:rsidR="003F61E3" w:rsidRPr="003F61E3" w:rsidRDefault="003F61E3" w:rsidP="003F61E3">
            <w:pPr>
              <w:ind w:left="34"/>
              <w:jc w:val="center"/>
              <w:rPr>
                <w:rFonts w:cstheme="minorHAnsi"/>
                <w:sz w:val="20"/>
                <w:szCs w:val="20"/>
              </w:rPr>
            </w:pPr>
            <w:r w:rsidRPr="00FB4B2E">
              <w:rPr>
                <w:rFonts w:cstheme="minorHAnsi"/>
                <w:sz w:val="20"/>
                <w:szCs w:val="20"/>
                <w:lang w:val="uk-UA"/>
              </w:rPr>
              <w:lastRenderedPageBreak/>
              <w:t xml:space="preserve">Лот </w:t>
            </w:r>
            <w:r>
              <w:rPr>
                <w:rFonts w:cstheme="minorHAnsi"/>
                <w:sz w:val="20"/>
                <w:szCs w:val="20"/>
              </w:rPr>
              <w:t>4</w:t>
            </w: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Default="003F61E3" w:rsidP="003F61E3">
            <w:pPr>
              <w:rPr>
                <w:rFonts w:cstheme="minorHAnsi"/>
                <w:sz w:val="20"/>
                <w:szCs w:val="20"/>
                <w:lang w:val="uk-UA"/>
              </w:rPr>
            </w:pPr>
            <w:r w:rsidRPr="00FB4B2E">
              <w:rPr>
                <w:rFonts w:cstheme="minorHAnsi"/>
                <w:sz w:val="20"/>
                <w:szCs w:val="20"/>
                <w:lang w:val="uk-UA"/>
              </w:rPr>
              <w:t>Оригінальний комплект/набір складається з:</w:t>
            </w:r>
          </w:p>
          <w:p w:rsidR="003F61E3" w:rsidRPr="00FB4B2E" w:rsidRDefault="003F61E3" w:rsidP="008F27D3">
            <w:pPr>
              <w:rPr>
                <w:rFonts w:cstheme="minorHAnsi"/>
                <w:sz w:val="20"/>
                <w:szCs w:val="20"/>
                <w:lang w:val="uk-UA"/>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r w:rsidR="003F61E3" w:rsidRPr="003F61E3" w:rsidTr="003F61E3">
        <w:trPr>
          <w:trHeight w:val="289"/>
        </w:trPr>
        <w:tc>
          <w:tcPr>
            <w:tcW w:w="1293" w:type="dxa"/>
            <w:tcBorders>
              <w:top w:val="single" w:sz="4" w:space="0" w:color="auto"/>
              <w:left w:val="single" w:sz="4" w:space="0" w:color="auto"/>
              <w:bottom w:val="single" w:sz="4" w:space="0" w:color="auto"/>
              <w:right w:val="single" w:sz="4" w:space="0" w:color="auto"/>
            </w:tcBorders>
            <w:vAlign w:val="center"/>
          </w:tcPr>
          <w:p w:rsidR="003F61E3" w:rsidRPr="003F61E3" w:rsidRDefault="003F61E3" w:rsidP="003F61E3">
            <w:pPr>
              <w:ind w:left="34"/>
              <w:jc w:val="center"/>
              <w:rPr>
                <w:rFonts w:cstheme="minorHAnsi"/>
                <w:sz w:val="20"/>
                <w:szCs w:val="20"/>
              </w:rPr>
            </w:pPr>
            <w:r w:rsidRPr="00FB4B2E">
              <w:rPr>
                <w:rFonts w:cstheme="minorHAnsi"/>
                <w:sz w:val="20"/>
                <w:szCs w:val="20"/>
                <w:lang w:val="uk-UA"/>
              </w:rPr>
              <w:t xml:space="preserve">Лот </w:t>
            </w:r>
            <w:r>
              <w:rPr>
                <w:rFonts w:cstheme="minorHAnsi"/>
                <w:sz w:val="20"/>
                <w:szCs w:val="20"/>
              </w:rPr>
              <w:t>5</w:t>
            </w:r>
          </w:p>
        </w:tc>
        <w:tc>
          <w:tcPr>
            <w:tcW w:w="3414" w:type="dxa"/>
            <w:tcBorders>
              <w:top w:val="single" w:sz="4" w:space="0" w:color="auto"/>
              <w:left w:val="single" w:sz="4" w:space="0" w:color="auto"/>
              <w:bottom w:val="single" w:sz="4" w:space="0" w:color="auto"/>
              <w:right w:val="single" w:sz="4" w:space="0" w:color="auto"/>
            </w:tcBorders>
            <w:vAlign w:val="center"/>
          </w:tcPr>
          <w:p w:rsidR="003F61E3" w:rsidRPr="00FB4B2E" w:rsidRDefault="003F61E3" w:rsidP="008F27D3">
            <w:pPr>
              <w:rPr>
                <w:rFonts w:cstheme="minorHAnsi"/>
                <w:sz w:val="20"/>
                <w:szCs w:val="20"/>
                <w:lang w:val="uk-UA"/>
              </w:rPr>
            </w:pPr>
          </w:p>
        </w:tc>
        <w:tc>
          <w:tcPr>
            <w:tcW w:w="3402" w:type="dxa"/>
            <w:tcBorders>
              <w:top w:val="single" w:sz="4" w:space="0" w:color="auto"/>
              <w:left w:val="single" w:sz="4" w:space="0" w:color="auto"/>
              <w:bottom w:val="single" w:sz="4" w:space="0" w:color="auto"/>
              <w:right w:val="single" w:sz="4" w:space="0" w:color="auto"/>
            </w:tcBorders>
          </w:tcPr>
          <w:p w:rsidR="003F61E3" w:rsidRDefault="003F61E3" w:rsidP="003F61E3">
            <w:pPr>
              <w:rPr>
                <w:rFonts w:cstheme="minorHAnsi"/>
                <w:sz w:val="20"/>
                <w:szCs w:val="20"/>
                <w:lang w:val="uk-UA"/>
              </w:rPr>
            </w:pPr>
            <w:r w:rsidRPr="00FB4B2E">
              <w:rPr>
                <w:rFonts w:cstheme="minorHAnsi"/>
                <w:sz w:val="20"/>
                <w:szCs w:val="20"/>
                <w:lang w:val="uk-UA"/>
              </w:rPr>
              <w:t>Оригінальний комплект/набір складається з:</w:t>
            </w:r>
          </w:p>
          <w:p w:rsidR="003F61E3" w:rsidRPr="003F61E3" w:rsidRDefault="003F61E3" w:rsidP="003F61E3">
            <w:pPr>
              <w:rPr>
                <w:rFonts w:cstheme="minorHAnsi"/>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3F61E3" w:rsidRPr="00601D3B" w:rsidRDefault="003F61E3" w:rsidP="008F27D3">
            <w:pPr>
              <w:jc w:val="both"/>
              <w:rPr>
                <w:rFonts w:cstheme="minorHAnsi"/>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3F61E3" w:rsidRPr="00601D3B" w:rsidRDefault="003F61E3" w:rsidP="008F27D3">
            <w:pPr>
              <w:jc w:val="both"/>
              <w:rPr>
                <w:rFonts w:cstheme="minorHAnsi"/>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3F61E3" w:rsidRPr="00601D3B" w:rsidRDefault="003F61E3" w:rsidP="008F27D3">
            <w:pPr>
              <w:jc w:val="both"/>
              <w:rPr>
                <w:rFonts w:cstheme="minorHAnsi"/>
                <w:lang w:val="uk-UA"/>
              </w:rPr>
            </w:pPr>
          </w:p>
        </w:tc>
        <w:tc>
          <w:tcPr>
            <w:tcW w:w="2552" w:type="dxa"/>
            <w:tcBorders>
              <w:top w:val="single" w:sz="4" w:space="0" w:color="auto"/>
              <w:left w:val="single" w:sz="4" w:space="0" w:color="auto"/>
              <w:bottom w:val="single" w:sz="4" w:space="0" w:color="auto"/>
              <w:right w:val="single" w:sz="4" w:space="0" w:color="auto"/>
            </w:tcBorders>
          </w:tcPr>
          <w:p w:rsidR="003F61E3" w:rsidRPr="00601D3B" w:rsidRDefault="003F61E3" w:rsidP="008F27D3">
            <w:pPr>
              <w:jc w:val="both"/>
              <w:rPr>
                <w:rFonts w:cstheme="minorHAnsi"/>
                <w:lang w:val="uk-UA"/>
              </w:rPr>
            </w:pPr>
          </w:p>
        </w:tc>
      </w:tr>
    </w:tbl>
    <w:p w:rsidR="00601D3B" w:rsidRPr="00601D3B" w:rsidRDefault="00601D3B" w:rsidP="00601D3B">
      <w:pPr>
        <w:suppressAutoHyphens/>
        <w:jc w:val="both"/>
        <w:rPr>
          <w:rFonts w:eastAsia="Arial"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eastAsia="Arial" w:cstheme="minorHAnsi"/>
          <w:i/>
          <w:iCs/>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tabs>
          <w:tab w:val="left" w:pos="4320"/>
        </w:tabs>
        <w:suppressAutoHyphens/>
        <w:rPr>
          <w:rFonts w:cstheme="minorHAnsi"/>
          <w:i/>
          <w:lang w:val="uk-UA"/>
        </w:rPr>
      </w:pPr>
    </w:p>
    <w:p w:rsidR="00601D3B" w:rsidRPr="00601D3B" w:rsidRDefault="00601D3B" w:rsidP="00601D3B">
      <w:pPr>
        <w:rPr>
          <w:rFonts w:eastAsia="Arial" w:cstheme="minorHAnsi"/>
          <w:lang w:val="uk-UA"/>
        </w:rPr>
        <w:sectPr w:rsidR="00601D3B" w:rsidRPr="00601D3B" w:rsidSect="002E1A63">
          <w:pgSz w:w="16838" w:h="11906" w:orient="landscape"/>
          <w:pgMar w:top="1701" w:right="1134" w:bottom="850" w:left="1134" w:header="708" w:footer="708" w:gutter="0"/>
          <w:cols w:space="708"/>
          <w:docGrid w:linePitch="360"/>
        </w:sectPr>
      </w:pPr>
      <w:r w:rsidRPr="00601D3B">
        <w:rPr>
          <w:rFonts w:eastAsia="Arial" w:cstheme="minorHAnsi"/>
          <w:lang w:val="uk-UA"/>
        </w:rPr>
        <w:t>Що має належні повноваження на підписання Заявки від імені та за дорученням.</w:t>
      </w:r>
    </w:p>
    <w:p w:rsidR="00601D3B" w:rsidRPr="00601D3B" w:rsidRDefault="00601D3B" w:rsidP="00601D3B">
      <w:pPr>
        <w:pStyle w:val="11"/>
        <w:spacing w:before="0" w:after="0" w:line="276" w:lineRule="auto"/>
        <w:jc w:val="center"/>
        <w:rPr>
          <w:rFonts w:asciiTheme="minorHAnsi" w:hAnsiTheme="minorHAnsi" w:cstheme="minorHAnsi"/>
          <w:b/>
          <w:bCs/>
          <w:sz w:val="22"/>
          <w:szCs w:val="22"/>
          <w:lang w:val="uk-UA"/>
        </w:rPr>
      </w:pPr>
      <w:r w:rsidRPr="00601D3B">
        <w:rPr>
          <w:rFonts w:asciiTheme="minorHAnsi" w:hAnsiTheme="minorHAnsi" w:cstheme="minorHAnsi"/>
          <w:b/>
          <w:iCs/>
          <w:kern w:val="32"/>
          <w:sz w:val="22"/>
          <w:szCs w:val="22"/>
          <w:lang w:val="uk-UA"/>
        </w:rPr>
        <w:lastRenderedPageBreak/>
        <w:t>Додаток 3 до Специфікації</w:t>
      </w:r>
    </w:p>
    <w:p w:rsidR="00601D3B" w:rsidRPr="00601D3B" w:rsidRDefault="00601D3B" w:rsidP="00601D3B">
      <w:pPr>
        <w:tabs>
          <w:tab w:val="right" w:pos="8640"/>
        </w:tabs>
        <w:suppressAutoHyphens/>
        <w:spacing w:line="276" w:lineRule="auto"/>
        <w:jc w:val="center"/>
        <w:rPr>
          <w:rFonts w:cstheme="minorHAnsi"/>
          <w:lang w:val="uk-UA"/>
        </w:rPr>
      </w:pPr>
    </w:p>
    <w:p w:rsidR="00601D3B" w:rsidRPr="00601D3B" w:rsidRDefault="00601D3B" w:rsidP="00601D3B">
      <w:pPr>
        <w:tabs>
          <w:tab w:val="right" w:pos="8640"/>
        </w:tabs>
        <w:suppressAutoHyphens/>
        <w:spacing w:line="276" w:lineRule="auto"/>
        <w:jc w:val="center"/>
        <w:rPr>
          <w:rFonts w:cstheme="minorHAnsi"/>
          <w:lang w:val="uk-UA"/>
        </w:rPr>
      </w:pPr>
      <w:r w:rsidRPr="00601D3B">
        <w:rPr>
          <w:rFonts w:cstheme="minorHAnsi"/>
          <w:lang w:val="uk-UA"/>
        </w:rPr>
        <w:t>Макет маркування</w:t>
      </w:r>
    </w:p>
    <w:p w:rsidR="00601D3B" w:rsidRPr="00601D3B" w:rsidRDefault="00601D3B" w:rsidP="00601D3B">
      <w:pPr>
        <w:tabs>
          <w:tab w:val="right" w:pos="8640"/>
        </w:tabs>
        <w:suppressAutoHyphens/>
        <w:spacing w:line="276" w:lineRule="auto"/>
        <w:jc w:val="center"/>
        <w:rPr>
          <w:rFonts w:cstheme="minorHAnsi"/>
          <w:lang w:val="uk-UA"/>
        </w:rPr>
      </w:pPr>
    </w:p>
    <w:p w:rsidR="00601D3B" w:rsidRPr="00601D3B" w:rsidRDefault="00601D3B" w:rsidP="00601D3B">
      <w:pPr>
        <w:tabs>
          <w:tab w:val="right" w:pos="8640"/>
        </w:tabs>
        <w:suppressAutoHyphens/>
        <w:spacing w:line="276" w:lineRule="auto"/>
        <w:jc w:val="center"/>
        <w:rPr>
          <w:rFonts w:cstheme="minorHAnsi"/>
          <w:lang w:val="uk-UA"/>
        </w:rPr>
      </w:pPr>
      <w:r w:rsidRPr="00601D3B">
        <w:rPr>
          <w:rFonts w:cstheme="minorHAnsi"/>
          <w:noProof/>
          <w:lang w:val="uk-UA" w:eastAsia="uk-UA"/>
        </w:rPr>
        <w:drawing>
          <wp:inline distT="0" distB="0" distL="0" distR="0" wp14:anchorId="1B9B3DE1" wp14:editId="2DA19244">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eastAsia="Arial" w:cstheme="minorHAnsi"/>
          <w:i/>
          <w:iCs/>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tabs>
          <w:tab w:val="left" w:pos="4320"/>
        </w:tabs>
        <w:suppressAutoHyphens/>
        <w:rPr>
          <w:rFonts w:cstheme="minorHAnsi"/>
          <w:i/>
          <w:lang w:val="uk-UA"/>
        </w:rPr>
      </w:pPr>
    </w:p>
    <w:p w:rsidR="00601D3B" w:rsidRPr="00601D3B" w:rsidRDefault="00601D3B" w:rsidP="00601D3B">
      <w:pPr>
        <w:rPr>
          <w:rFonts w:eastAsia="Arial" w:cstheme="minorHAnsi"/>
          <w:lang w:val="uk-UA"/>
        </w:rPr>
      </w:pPr>
      <w:r w:rsidRPr="00601D3B">
        <w:rPr>
          <w:rFonts w:eastAsia="Arial" w:cstheme="minorHAnsi"/>
          <w:lang w:val="uk-UA"/>
        </w:rPr>
        <w:t>Що має належні повноваження на підписання Заявки від імені та за дорученням.</w:t>
      </w: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b/>
          <w:lang w:val="ru-RU"/>
        </w:rPr>
        <w:sectPr w:rsidR="00601D3B" w:rsidRPr="00601D3B">
          <w:footerReference w:type="default" r:id="rId10"/>
          <w:pgSz w:w="11906" w:h="16838"/>
          <w:pgMar w:top="1134" w:right="850" w:bottom="1134" w:left="1701" w:header="708" w:footer="708" w:gutter="0"/>
          <w:cols w:space="708"/>
          <w:docGrid w:linePitch="360"/>
        </w:sectPr>
      </w:pPr>
    </w:p>
    <w:p w:rsidR="00601D3B" w:rsidRPr="00601D3B" w:rsidRDefault="00601D3B" w:rsidP="00601D3B">
      <w:pPr>
        <w:rPr>
          <w:rFonts w:eastAsia="Arial" w:cstheme="minorHAnsi"/>
          <w:b/>
          <w:lang w:val="ru-RU"/>
        </w:rPr>
      </w:pPr>
      <w:r w:rsidRPr="00601D3B">
        <w:rPr>
          <w:rFonts w:eastAsia="Arial" w:cstheme="minorHAnsi"/>
          <w:lang w:val="ru-RU"/>
        </w:rPr>
        <w:lastRenderedPageBreak/>
        <w:t xml:space="preserve">Додаток 4 </w:t>
      </w:r>
      <w:r w:rsidRPr="00601D3B">
        <w:rPr>
          <w:rFonts w:eastAsia="Arial" w:cstheme="minorHAnsi"/>
          <w:b/>
          <w:lang w:val="ru-RU"/>
        </w:rPr>
        <w:t>до Специфікації на закупівлю швидких тестів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601D3B" w:rsidRPr="00897F5B" w:rsidTr="008F27D3">
        <w:tc>
          <w:tcPr>
            <w:tcW w:w="8856" w:type="dxa"/>
            <w:tcBorders>
              <w:top w:val="single" w:sz="4" w:space="0" w:color="auto"/>
              <w:left w:val="single" w:sz="4" w:space="0" w:color="auto"/>
              <w:bottom w:val="single" w:sz="4" w:space="0" w:color="auto"/>
              <w:right w:val="single" w:sz="4" w:space="0" w:color="auto"/>
            </w:tcBorders>
            <w:hideMark/>
          </w:tcPr>
          <w:p w:rsidR="00601D3B" w:rsidRPr="00601D3B" w:rsidRDefault="00601D3B" w:rsidP="008F27D3">
            <w:pPr>
              <w:jc w:val="center"/>
              <w:rPr>
                <w:rFonts w:cstheme="minorHAnsi"/>
                <w:lang w:val="uk-UA"/>
              </w:rPr>
            </w:pPr>
            <w:r w:rsidRPr="00601D3B">
              <w:rPr>
                <w:rFonts w:cstheme="minorHAnsi"/>
                <w:b/>
                <w:lang w:val="uk-UA"/>
              </w:rPr>
              <w:t>ЗАЯВА ПІД ПРИСЯГОЮ КАНДИДАТІВ/УЧАСНИКІВ ТЕНДЕРА, ЗАЛУЧЕНИХ ДО ВПРОВАДЖЕННЯ ГРАНТА, ЯКИЙ ФІНАНСУЄТЬСЯ ОРГАНІЗАЦІЄЮ «EXPERTISE FRANCE»</w:t>
            </w:r>
          </w:p>
        </w:tc>
      </w:tr>
    </w:tbl>
    <w:p w:rsidR="00601D3B" w:rsidRPr="00601D3B" w:rsidRDefault="00601D3B" w:rsidP="00601D3B">
      <w:pPr>
        <w:rPr>
          <w:rFonts w:cstheme="minorHAnsi"/>
          <w:lang w:val="uk-UA"/>
        </w:rPr>
      </w:pPr>
    </w:p>
    <w:p w:rsidR="00601D3B" w:rsidRPr="00601D3B" w:rsidRDefault="00601D3B" w:rsidP="00601D3B">
      <w:pPr>
        <w:pBdr>
          <w:bottom w:val="single" w:sz="6" w:space="1" w:color="auto"/>
        </w:pBdr>
        <w:rPr>
          <w:rFonts w:cstheme="minorHAnsi"/>
          <w:lang w:val="ru-RU"/>
        </w:rPr>
      </w:pPr>
      <w:r w:rsidRPr="00601D3B">
        <w:rPr>
          <w:rFonts w:cstheme="minorHAnsi"/>
          <w:i/>
          <w:lang w:val="uk-UA"/>
        </w:rPr>
        <w:t>Додаток до [заявки/тендерної пропозиції/контракту]</w:t>
      </w:r>
      <w:r w:rsidRPr="00601D3B">
        <w:rPr>
          <w:rStyle w:val="af"/>
          <w:rFonts w:cstheme="minorHAnsi"/>
          <w:i/>
          <w:lang w:val="uk-UA"/>
        </w:rPr>
        <w:footnoteReference w:id="1"/>
      </w:r>
    </w:p>
    <w:p w:rsidR="00601D3B" w:rsidRPr="00601D3B" w:rsidRDefault="00601D3B" w:rsidP="00601D3B">
      <w:pPr>
        <w:autoSpaceDE w:val="0"/>
        <w:autoSpaceDN w:val="0"/>
        <w:adjustRightInd w:val="0"/>
        <w:rPr>
          <w:rFonts w:cstheme="minorHAnsi"/>
          <w:lang w:val="uk-UA"/>
        </w:rPr>
      </w:pPr>
    </w:p>
    <w:p w:rsidR="00601D3B" w:rsidRPr="00601D3B" w:rsidRDefault="00601D3B" w:rsidP="00601D3B">
      <w:pPr>
        <w:autoSpaceDE w:val="0"/>
        <w:autoSpaceDN w:val="0"/>
        <w:adjustRightInd w:val="0"/>
        <w:rPr>
          <w:rFonts w:cstheme="minorHAnsi"/>
          <w:lang w:val="uk-UA"/>
        </w:rPr>
      </w:pPr>
      <w:r w:rsidRPr="00601D3B">
        <w:rPr>
          <w:rFonts w:cstheme="minorHAnsi"/>
          <w:lang w:val="uk-UA"/>
        </w:rPr>
        <w:t>Предмет контракту на надання послуг/постачання/виконання робіт:</w:t>
      </w:r>
      <w:r w:rsidRPr="00601D3B">
        <w:rPr>
          <w:rFonts w:cstheme="minorHAnsi"/>
          <w:lang w:val="ru-RU"/>
        </w:rPr>
        <w:t xml:space="preserve"> </w:t>
      </w:r>
      <w:r w:rsidRPr="00601D3B">
        <w:rPr>
          <w:rFonts w:cstheme="minorHAnsi"/>
          <w:lang w:val="uk-UA"/>
        </w:rPr>
        <w:t>Швидкі тести (ВІЛ, Гепатит С, Сифіліс)</w:t>
      </w:r>
    </w:p>
    <w:p w:rsidR="00601D3B" w:rsidRPr="00601D3B" w:rsidRDefault="00601D3B" w:rsidP="00601D3B">
      <w:pPr>
        <w:pBdr>
          <w:bottom w:val="single" w:sz="6" w:space="1" w:color="auto"/>
        </w:pBdr>
        <w:rPr>
          <w:rFonts w:cstheme="minorHAnsi"/>
          <w:lang w:val="ru-RU"/>
        </w:rPr>
      </w:pPr>
      <w:r w:rsidRPr="00601D3B">
        <w:rPr>
          <w:rFonts w:cstheme="minorHAnsi"/>
          <w:lang w:val="uk-UA"/>
        </w:rPr>
        <w:t>В контексті грантової угоди:</w:t>
      </w:r>
      <w:r w:rsidRPr="00601D3B">
        <w:rPr>
          <w:rFonts w:cstheme="minorHAnsi"/>
          <w:lang w:val="ru-RU"/>
        </w:rPr>
        <w:t xml:space="preserve"> </w:t>
      </w:r>
      <w:r w:rsidRPr="00601D3B">
        <w:rPr>
          <w:rFonts w:cstheme="minorHAnsi"/>
          <w:lang w:val="uk-UA"/>
        </w:rPr>
        <w:t># 23-SB0638 від 02.03.2023</w:t>
      </w:r>
    </w:p>
    <w:p w:rsidR="00601D3B" w:rsidRPr="00601D3B" w:rsidRDefault="00601D3B" w:rsidP="00601D3B">
      <w:pPr>
        <w:jc w:val="both"/>
        <w:rPr>
          <w:rFonts w:cstheme="minorHAnsi"/>
          <w:lang w:val="uk-UA"/>
        </w:rPr>
      </w:pPr>
    </w:p>
    <w:p w:rsidR="00601D3B" w:rsidRPr="00601D3B" w:rsidRDefault="00601D3B" w:rsidP="00601D3B">
      <w:pPr>
        <w:numPr>
          <w:ilvl w:val="0"/>
          <w:numId w:val="11"/>
        </w:numPr>
        <w:autoSpaceDE w:val="0"/>
        <w:autoSpaceDN w:val="0"/>
        <w:adjustRightInd w:val="0"/>
        <w:spacing w:after="0" w:line="240" w:lineRule="auto"/>
        <w:jc w:val="both"/>
        <w:rPr>
          <w:rFonts w:cstheme="minorHAnsi"/>
          <w:lang w:val="uk-UA"/>
        </w:rPr>
      </w:pPr>
      <w:r w:rsidRPr="00601D3B">
        <w:rPr>
          <w:rFonts w:cstheme="minorHAnsi"/>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Наявність судового або іншого рішення проти них:</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ru-RU"/>
        </w:rPr>
      </w:pPr>
      <w:r w:rsidRPr="00601D3B">
        <w:rPr>
          <w:rFonts w:cstheme="minorHAns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ru-RU"/>
        </w:rPr>
      </w:pPr>
      <w:r w:rsidRPr="00601D3B">
        <w:rPr>
          <w:rFonts w:cstheme="minorHAns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uk-UA"/>
        </w:rPr>
      </w:pPr>
      <w:r w:rsidRPr="00601D3B">
        <w:rPr>
          <w:rFonts w:cstheme="minorHAns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uk-UA"/>
        </w:rPr>
      </w:pPr>
      <w:r w:rsidRPr="00601D3B">
        <w:rPr>
          <w:rFonts w:cstheme="minorHAnsi"/>
          <w:color w:val="000000"/>
          <w:lang w:val="uk-UA"/>
        </w:rPr>
        <w:lastRenderedPageBreak/>
        <w:t xml:space="preserve">Будь-яке рішення про виключення, ухвалене Світовим Банком, або ж унесення до списку, опублікованого за адресою </w:t>
      </w:r>
      <w:r w:rsidRPr="00601D3B">
        <w:rPr>
          <w:rFonts w:cstheme="minorHAnsi"/>
          <w:color w:val="0000FF"/>
          <w:lang w:val="uk-UA"/>
        </w:rPr>
        <w:t>http://www.worldbank.org/debarr</w:t>
      </w:r>
      <w:r w:rsidRPr="00601D3B">
        <w:rPr>
          <w:rFonts w:cstheme="minorHAns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601D3B">
        <w:rPr>
          <w:rFonts w:cstheme="minorHAnsi"/>
          <w:lang w:val="uk-UA"/>
        </w:rPr>
        <w:t>із зазначенням того, чому таке рішення про виключення не є релевантним для даного контракту</w:t>
      </w:r>
      <w:r w:rsidRPr="00601D3B">
        <w:rPr>
          <w:rFonts w:cstheme="minorHAnsi"/>
          <w:color w:val="000000"/>
          <w:lang w:val="uk-UA"/>
        </w:rPr>
        <w:t>;</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601D3B" w:rsidRPr="00601D3B" w:rsidRDefault="00601D3B" w:rsidP="00601D3B">
      <w:pPr>
        <w:numPr>
          <w:ilvl w:val="0"/>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Ми заявляємо, що ані в нас самих, ані в жодного учасника </w:t>
      </w:r>
      <w:r w:rsidRPr="00601D3B">
        <w:rPr>
          <w:rFonts w:cstheme="minorHAns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Стосовно процедури присудження контракту на виконання робіт, постачання матеріалів або обладнання:</w:t>
      </w:r>
    </w:p>
    <w:p w:rsidR="00601D3B" w:rsidRPr="00601D3B" w:rsidRDefault="00601D3B" w:rsidP="00601D3B">
      <w:pPr>
        <w:numPr>
          <w:ilvl w:val="2"/>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uk-UA"/>
        </w:rPr>
      </w:pPr>
      <w:r w:rsidRPr="00601D3B">
        <w:rPr>
          <w:rFonts w:cstheme="minorHAns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В контексті присудження й виконання контракту:</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w:t>
      </w:r>
      <w:r w:rsidRPr="00601D3B">
        <w:rPr>
          <w:rFonts w:cstheme="minorHAnsi"/>
          <w:lang w:val="uk-UA"/>
        </w:rPr>
        <w:lastRenderedPageBreak/>
        <w:t>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601D3B" w:rsidRPr="00601D3B" w:rsidRDefault="00601D3B" w:rsidP="00601D3B">
      <w:pPr>
        <w:numPr>
          <w:ilvl w:val="1"/>
          <w:numId w:val="11"/>
        </w:numPr>
        <w:autoSpaceDE w:val="0"/>
        <w:autoSpaceDN w:val="0"/>
        <w:adjustRightInd w:val="0"/>
        <w:spacing w:after="0" w:line="240" w:lineRule="auto"/>
        <w:jc w:val="both"/>
        <w:rPr>
          <w:rFonts w:cstheme="minorHAnsi"/>
        </w:rPr>
      </w:pPr>
      <w:r w:rsidRPr="00601D3B">
        <w:rPr>
          <w:rFonts w:cstheme="minorHAns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601D3B" w:rsidRPr="00601D3B" w:rsidRDefault="00601D3B" w:rsidP="00601D3B">
      <w:pPr>
        <w:numPr>
          <w:ilvl w:val="1"/>
          <w:numId w:val="11"/>
        </w:numPr>
        <w:autoSpaceDE w:val="0"/>
        <w:autoSpaceDN w:val="0"/>
        <w:adjustRightInd w:val="0"/>
        <w:spacing w:after="0" w:line="240" w:lineRule="auto"/>
        <w:jc w:val="both"/>
        <w:rPr>
          <w:rFonts w:cstheme="minorHAnsi"/>
        </w:rPr>
      </w:pPr>
      <w:r w:rsidRPr="00601D3B">
        <w:rPr>
          <w:rFonts w:cstheme="minorHAnsi"/>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601D3B">
        <w:rPr>
          <w:rFonts w:cstheme="minorHAnsi"/>
        </w:rPr>
        <w:t xml:space="preserve"> </w:t>
      </w:r>
      <w:r w:rsidRPr="00601D3B">
        <w:rPr>
          <w:rFonts w:cstheme="minorHAns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601D3B" w:rsidRPr="00601D3B" w:rsidRDefault="00601D3B" w:rsidP="00601D3B">
      <w:pPr>
        <w:autoSpaceDE w:val="0"/>
        <w:autoSpaceDN w:val="0"/>
        <w:adjustRightInd w:val="0"/>
        <w:jc w:val="both"/>
        <w:rPr>
          <w:rFonts w:cstheme="minorHAnsi"/>
          <w:lang w:val="uk-UA"/>
        </w:rPr>
      </w:pP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rsidR="00601D3B" w:rsidRPr="00601D3B" w:rsidRDefault="00601D3B" w:rsidP="00601D3B">
      <w:pPr>
        <w:autoSpaceDE w:val="0"/>
        <w:autoSpaceDN w:val="0"/>
        <w:adjustRightInd w:val="0"/>
        <w:jc w:val="both"/>
        <w:rPr>
          <w:rFonts w:cstheme="minorHAnsi"/>
          <w:lang w:val="uk-UA"/>
        </w:rPr>
      </w:pP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rsidR="00601D3B" w:rsidRPr="00601D3B" w:rsidRDefault="00601D3B" w:rsidP="00601D3B">
      <w:pPr>
        <w:jc w:val="both"/>
        <w:rPr>
          <w:rFonts w:cstheme="minorHAnsi"/>
          <w:lang w:val="uk-UA"/>
        </w:rPr>
      </w:pPr>
    </w:p>
    <w:p w:rsidR="00601D3B" w:rsidRPr="00601D3B" w:rsidRDefault="00601D3B" w:rsidP="00601D3B">
      <w:pPr>
        <w:autoSpaceDE w:val="0"/>
        <w:autoSpaceDN w:val="0"/>
        <w:adjustRightInd w:val="0"/>
        <w:jc w:val="both"/>
        <w:rPr>
          <w:rFonts w:cstheme="minorHAnsi"/>
          <w:lang w:val="ru-RU"/>
        </w:rPr>
      </w:pPr>
      <w:r w:rsidRPr="00601D3B">
        <w:rPr>
          <w:rFonts w:cstheme="minorHAnsi"/>
          <w:lang w:val="uk-UA"/>
        </w:rPr>
        <w:t>Ім’я:</w:t>
      </w:r>
      <w:r w:rsidRPr="00601D3B">
        <w:rPr>
          <w:rFonts w:cstheme="minorHAnsi"/>
          <w:lang w:val="ru-RU"/>
        </w:rPr>
        <w:t xml:space="preserve"> </w:t>
      </w:r>
      <w:r w:rsidRPr="00601D3B">
        <w:rPr>
          <w:rFonts w:cstheme="minorHAnsi"/>
          <w:lang w:val="uk-UA"/>
        </w:rPr>
        <w:t>__________________________________ Посада:</w:t>
      </w:r>
      <w:r w:rsidRPr="00601D3B">
        <w:rPr>
          <w:rFonts w:cstheme="minorHAnsi"/>
          <w:lang w:val="ru-RU"/>
        </w:rPr>
        <w:t xml:space="preserve"> ______________________________</w:t>
      </w: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Особа з правом підпису від імені:</w:t>
      </w:r>
      <w:r w:rsidRPr="00601D3B">
        <w:rPr>
          <w:rStyle w:val="af"/>
          <w:rFonts w:cstheme="minorHAnsi"/>
          <w:lang w:val="uk-UA"/>
        </w:rPr>
        <w:footnoteReference w:id="2"/>
      </w:r>
      <w:r w:rsidRPr="00601D3B">
        <w:rPr>
          <w:rFonts w:cstheme="minorHAnsi"/>
          <w:lang w:val="uk-UA"/>
        </w:rPr>
        <w:t xml:space="preserve"> </w:t>
      </w:r>
      <w:r w:rsidRPr="00601D3B">
        <w:rPr>
          <w:rFonts w:cstheme="minorHAnsi"/>
          <w:lang w:val="ru-RU"/>
        </w:rPr>
        <w:t>________________________________________________</w:t>
      </w:r>
    </w:p>
    <w:p w:rsidR="00601D3B" w:rsidRPr="00601D3B" w:rsidRDefault="00601D3B" w:rsidP="00601D3B">
      <w:pPr>
        <w:jc w:val="both"/>
        <w:rPr>
          <w:rFonts w:cstheme="minorHAnsi"/>
          <w:lang w:val="uk-UA"/>
        </w:rPr>
      </w:pPr>
      <w:r w:rsidRPr="00601D3B">
        <w:rPr>
          <w:rFonts w:cstheme="minorHAnsi"/>
          <w:lang w:val="uk-UA"/>
        </w:rPr>
        <w:t>Дата:</w:t>
      </w:r>
      <w:r w:rsidRPr="009A38C7">
        <w:rPr>
          <w:rFonts w:cstheme="minorHAnsi"/>
          <w:lang w:val="ru-RU"/>
        </w:rPr>
        <w:t xml:space="preserve"> </w:t>
      </w:r>
      <w:r w:rsidRPr="00601D3B">
        <w:rPr>
          <w:rFonts w:cstheme="minorHAnsi"/>
          <w:lang w:val="uk-UA"/>
        </w:rPr>
        <w:tab/>
      </w:r>
      <w:r w:rsidRPr="00601D3B">
        <w:rPr>
          <w:rFonts w:cstheme="minorHAnsi"/>
          <w:lang w:val="uk-UA"/>
        </w:rPr>
        <w:tab/>
      </w:r>
      <w:r w:rsidRPr="00601D3B">
        <w:rPr>
          <w:rFonts w:cstheme="minorHAnsi"/>
          <w:lang w:val="uk-UA"/>
        </w:rPr>
        <w:tab/>
      </w:r>
      <w:r w:rsidRPr="00601D3B">
        <w:rPr>
          <w:rFonts w:cstheme="minorHAnsi"/>
          <w:lang w:val="uk-UA"/>
        </w:rPr>
        <w:tab/>
        <w:t>Підпис:</w:t>
      </w:r>
      <w:r w:rsidRPr="009A38C7">
        <w:rPr>
          <w:rFonts w:cstheme="minorHAnsi"/>
          <w:lang w:val="ru-RU"/>
        </w:rPr>
        <w:t xml:space="preserve"> _____________________________________________</w:t>
      </w:r>
    </w:p>
    <w:p w:rsidR="00601D3B" w:rsidRPr="00601D3B" w:rsidRDefault="00601D3B" w:rsidP="00601D3B">
      <w:pPr>
        <w:rPr>
          <w:rFonts w:cstheme="minorHAnsi"/>
          <w:lang w:val="uk-UA"/>
        </w:rPr>
      </w:pPr>
    </w:p>
    <w:p w:rsidR="00601D3B" w:rsidRPr="00601D3B" w:rsidRDefault="00601D3B">
      <w:pPr>
        <w:rPr>
          <w:rFonts w:cstheme="minorHAnsi"/>
          <w:lang w:val="ru-RU" w:eastAsia="x-none"/>
        </w:rPr>
      </w:pPr>
      <w:r w:rsidRPr="00601D3B">
        <w:rPr>
          <w:rFonts w:cstheme="minorHAnsi"/>
          <w:lang w:val="ru-RU" w:eastAsia="x-none"/>
        </w:rPr>
        <w:br w:type="page"/>
      </w:r>
    </w:p>
    <w:p w:rsidR="00601D3B" w:rsidRPr="00601D3B" w:rsidRDefault="00601D3B" w:rsidP="00601D3B">
      <w:pPr>
        <w:ind w:hanging="2"/>
        <w:jc w:val="center"/>
        <w:rPr>
          <w:rFonts w:eastAsia="Arial" w:cstheme="minorHAnsi"/>
          <w:b/>
          <w:bCs/>
          <w:iCs/>
          <w:lang w:val="uk-UA" w:eastAsia="x-none"/>
        </w:rPr>
      </w:pPr>
      <w:r w:rsidRPr="00601D3B">
        <w:rPr>
          <w:rFonts w:cstheme="minorHAnsi"/>
          <w:b/>
          <w:lang w:val="uk-UA"/>
        </w:rPr>
        <w:lastRenderedPageBreak/>
        <w:t xml:space="preserve">Додаток № 5 до </w:t>
      </w:r>
      <w:r w:rsidRPr="00601D3B">
        <w:rPr>
          <w:rFonts w:eastAsia="Arial" w:cstheme="minorHAnsi"/>
          <w:b/>
          <w:bCs/>
          <w:iCs/>
          <w:lang w:val="uk-UA" w:eastAsia="x-none"/>
        </w:rPr>
        <w:t xml:space="preserve">Специфікації на закупівлю швидких тестів. </w:t>
      </w:r>
    </w:p>
    <w:p w:rsidR="00601D3B" w:rsidRPr="00601D3B" w:rsidRDefault="00601D3B" w:rsidP="00601D3B">
      <w:pPr>
        <w:pStyle w:val="1"/>
        <w:widowControl/>
        <w:spacing w:line="240" w:lineRule="auto"/>
        <w:ind w:hanging="2"/>
        <w:jc w:val="center"/>
        <w:rPr>
          <w:rFonts w:asciiTheme="minorHAnsi" w:hAnsiTheme="minorHAnsi" w:cstheme="minorHAnsi"/>
          <w:sz w:val="22"/>
          <w:szCs w:val="22"/>
        </w:rPr>
      </w:pPr>
    </w:p>
    <w:p w:rsidR="00601D3B" w:rsidRPr="00601D3B" w:rsidRDefault="00601D3B" w:rsidP="00601D3B">
      <w:pPr>
        <w:spacing w:line="240" w:lineRule="auto"/>
        <w:ind w:hanging="2"/>
        <w:jc w:val="both"/>
        <w:rPr>
          <w:rFonts w:cstheme="minorHAnsi"/>
          <w:lang w:val="uk-UA"/>
        </w:rPr>
      </w:pPr>
      <w:r w:rsidRPr="00601D3B">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01D3B" w:rsidRPr="00601D3B" w:rsidRDefault="00601D3B" w:rsidP="00601D3B">
      <w:pPr>
        <w:pStyle w:val="ac"/>
        <w:ind w:left="0" w:hanging="2"/>
        <w:jc w:val="both"/>
        <w:rPr>
          <w:rFonts w:asciiTheme="minorHAnsi" w:hAnsiTheme="minorHAnsi" w:cstheme="minorHAnsi"/>
          <w:sz w:val="22"/>
          <w:szCs w:val="22"/>
          <w:lang w:val="uk-UA"/>
        </w:rPr>
      </w:pPr>
    </w:p>
    <w:p w:rsidR="00601D3B" w:rsidRPr="00601D3B" w:rsidRDefault="00601D3B" w:rsidP="00601D3B">
      <w:pPr>
        <w:pStyle w:val="1"/>
        <w:widowControl/>
        <w:spacing w:line="240" w:lineRule="auto"/>
        <w:ind w:hanging="2"/>
        <w:jc w:val="center"/>
        <w:rPr>
          <w:rFonts w:asciiTheme="minorHAnsi" w:hAnsiTheme="minorHAnsi" w:cstheme="minorHAnsi"/>
          <w:iCs w:val="0"/>
          <w:kern w:val="32"/>
          <w:sz w:val="22"/>
          <w:szCs w:val="22"/>
        </w:rPr>
      </w:pPr>
      <w:r w:rsidRPr="00601D3B">
        <w:rPr>
          <w:rFonts w:asciiTheme="minorHAnsi" w:hAnsiTheme="minorHAnsi" w:cstheme="minorHAnsi"/>
          <w:iCs w:val="0"/>
          <w:kern w:val="32"/>
          <w:sz w:val="22"/>
          <w:szCs w:val="22"/>
        </w:rPr>
        <w:t>Склад кінцевих бенефіціарних власників учасника тендеру</w:t>
      </w:r>
    </w:p>
    <w:p w:rsidR="00601D3B" w:rsidRPr="00601D3B" w:rsidRDefault="00601D3B" w:rsidP="00601D3B">
      <w:pPr>
        <w:spacing w:line="240" w:lineRule="auto"/>
        <w:ind w:hanging="2"/>
        <w:rPr>
          <w:rFonts w:cstheme="minorHAnsi"/>
          <w:lang w:val="uk-UA"/>
        </w:rPr>
      </w:pPr>
    </w:p>
    <w:tbl>
      <w:tblPr>
        <w:tblStyle w:val="ab"/>
        <w:tblW w:w="10771" w:type="dxa"/>
        <w:tblLook w:val="04A0" w:firstRow="1" w:lastRow="0" w:firstColumn="1" w:lastColumn="0" w:noHBand="0" w:noVBand="1"/>
      </w:tblPr>
      <w:tblGrid>
        <w:gridCol w:w="1342"/>
        <w:gridCol w:w="1608"/>
        <w:gridCol w:w="1336"/>
        <w:gridCol w:w="1574"/>
        <w:gridCol w:w="4911"/>
      </w:tblGrid>
      <w:tr w:rsidR="00601D3B" w:rsidRPr="00897F5B" w:rsidTr="00601D3B">
        <w:trPr>
          <w:trHeight w:val="837"/>
        </w:trPr>
        <w:tc>
          <w:tcPr>
            <w:tcW w:w="1185"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Назва організації/ ФІО фізичної особи</w:t>
            </w:r>
          </w:p>
        </w:tc>
        <w:tc>
          <w:tcPr>
            <w:tcW w:w="1401"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Реєстраційний код / паспортні дані</w:t>
            </w:r>
          </w:p>
        </w:tc>
        <w:tc>
          <w:tcPr>
            <w:tcW w:w="1360"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Адреса реєстрації</w:t>
            </w:r>
          </w:p>
        </w:tc>
        <w:tc>
          <w:tcPr>
            <w:tcW w:w="1376"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Громадянство</w:t>
            </w:r>
          </w:p>
        </w:tc>
        <w:tc>
          <w:tcPr>
            <w:tcW w:w="5449"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Чи значиться організація/ людина в санкційних списках США, Євросоюзу, України.</w:t>
            </w:r>
          </w:p>
        </w:tc>
      </w:tr>
      <w:tr w:rsidR="00601D3B" w:rsidRPr="00897F5B"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897F5B" w:rsidTr="00601D3B">
        <w:trPr>
          <w:trHeight w:val="875"/>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897F5B"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897F5B"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bl>
    <w:p w:rsidR="00601D3B" w:rsidRPr="00601D3B" w:rsidRDefault="00601D3B" w:rsidP="00601D3B">
      <w:pPr>
        <w:pStyle w:val="1"/>
        <w:widowControl/>
        <w:spacing w:line="240" w:lineRule="auto"/>
        <w:ind w:hanging="2"/>
        <w:jc w:val="left"/>
        <w:rPr>
          <w:rFonts w:asciiTheme="minorHAnsi" w:hAnsiTheme="minorHAnsi" w:cstheme="minorHAnsi"/>
          <w:iCs w:val="0"/>
          <w:kern w:val="32"/>
          <w:sz w:val="22"/>
          <w:szCs w:val="22"/>
        </w:rPr>
      </w:pPr>
    </w:p>
    <w:p w:rsidR="00601D3B" w:rsidRPr="00601D3B" w:rsidRDefault="00601D3B" w:rsidP="00601D3B">
      <w:pPr>
        <w:ind w:hanging="2"/>
        <w:rPr>
          <w:rFonts w:cstheme="minorHAnsi"/>
          <w:lang w:val="uk-UA"/>
        </w:rPr>
      </w:pPr>
    </w:p>
    <w:p w:rsidR="00601D3B" w:rsidRPr="00601D3B" w:rsidRDefault="00601D3B" w:rsidP="00601D3B">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[підпис]</w:t>
      </w:r>
      <w:r w:rsidRPr="00601D3B">
        <w:rPr>
          <w:rFonts w:asciiTheme="minorHAnsi" w:hAnsiTheme="minorHAnsi" w:cstheme="minorHAnsi"/>
          <w:i/>
          <w:sz w:val="22"/>
          <w:szCs w:val="22"/>
        </w:rPr>
        <w:tab/>
        <w:t>[посада]</w:t>
      </w:r>
    </w:p>
    <w:p w:rsidR="00601D3B" w:rsidRPr="00601D3B" w:rsidRDefault="00601D3B" w:rsidP="00601D3B">
      <w:pPr>
        <w:tabs>
          <w:tab w:val="right" w:pos="8640"/>
        </w:tabs>
        <w:spacing w:line="240" w:lineRule="auto"/>
        <w:ind w:hanging="2"/>
        <w:jc w:val="both"/>
        <w:rPr>
          <w:rFonts w:cstheme="minorHAnsi"/>
          <w:lang w:val="uk-UA"/>
        </w:rPr>
      </w:pPr>
    </w:p>
    <w:p w:rsidR="00601D3B" w:rsidRPr="00601D3B" w:rsidRDefault="00601D3B" w:rsidP="00601D3B">
      <w:pPr>
        <w:tabs>
          <w:tab w:val="right" w:pos="8640"/>
        </w:tabs>
        <w:spacing w:line="240" w:lineRule="auto"/>
        <w:ind w:hanging="2"/>
        <w:jc w:val="both"/>
        <w:rPr>
          <w:rFonts w:cstheme="minorHAnsi"/>
          <w:lang w:val="uk-UA"/>
        </w:rPr>
      </w:pPr>
      <w:r w:rsidRPr="00601D3B">
        <w:rPr>
          <w:rFonts w:cstheme="minorHAnsi"/>
          <w:lang w:val="uk-UA"/>
        </w:rPr>
        <w:t>Уповноважений підписати комерційну пропозицію для та від імені:</w:t>
      </w:r>
    </w:p>
    <w:p w:rsidR="00601D3B" w:rsidRPr="00601D3B" w:rsidRDefault="00601D3B" w:rsidP="00601D3B">
      <w:pPr>
        <w:tabs>
          <w:tab w:val="right" w:pos="8640"/>
        </w:tabs>
        <w:spacing w:line="240" w:lineRule="auto"/>
        <w:ind w:hanging="2"/>
        <w:jc w:val="both"/>
        <w:rPr>
          <w:rFonts w:cstheme="minorHAnsi"/>
          <w:lang w:val="uk-UA"/>
        </w:rPr>
      </w:pPr>
    </w:p>
    <w:p w:rsidR="00601D3B" w:rsidRPr="00601D3B" w:rsidRDefault="00601D3B" w:rsidP="00601D3B">
      <w:pPr>
        <w:tabs>
          <w:tab w:val="right" w:pos="8640"/>
        </w:tabs>
        <w:spacing w:line="240" w:lineRule="auto"/>
        <w:ind w:hanging="2"/>
        <w:jc w:val="both"/>
        <w:rPr>
          <w:rFonts w:cstheme="minorHAnsi"/>
          <w:lang w:val="uk-UA"/>
        </w:rPr>
      </w:pPr>
      <w:r w:rsidRPr="00601D3B">
        <w:rPr>
          <w:rFonts w:cstheme="minorHAnsi"/>
          <w:lang w:val="uk-UA"/>
        </w:rPr>
        <w:t xml:space="preserve">  </w:t>
      </w:r>
      <w:r w:rsidRPr="00601D3B">
        <w:rPr>
          <w:rFonts w:cstheme="minorHAnsi"/>
          <w:u w:val="single"/>
          <w:lang w:val="uk-UA"/>
        </w:rPr>
        <w:tab/>
      </w:r>
      <w:r w:rsidRPr="00601D3B">
        <w:rPr>
          <w:rFonts w:cstheme="minorHAnsi"/>
          <w:i/>
          <w:lang w:val="ru-RU"/>
        </w:rPr>
        <w:t>[назва компанії]</w:t>
      </w:r>
    </w:p>
    <w:p w:rsidR="00601D3B" w:rsidRPr="00601D3B" w:rsidRDefault="00601D3B" w:rsidP="00601D3B">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Печатка компанії</w:t>
      </w:r>
    </w:p>
    <w:p w:rsidR="00601D3B" w:rsidRPr="00601D3B" w:rsidRDefault="00601D3B" w:rsidP="00601D3B">
      <w:pPr>
        <w:rPr>
          <w:rFonts w:cstheme="minorHAnsi"/>
          <w:lang w:val="ru-RU" w:eastAsia="x-none"/>
        </w:rPr>
      </w:pPr>
    </w:p>
    <w:sectPr w:rsidR="00601D3B" w:rsidRPr="00601D3B" w:rsidSect="00557350">
      <w:footerReference w:type="default" r:id="rId11"/>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601D3B" w:rsidRDefault="00601D3B">
        <w:pPr>
          <w:pStyle w:val="a7"/>
          <w:jc w:val="right"/>
        </w:pPr>
        <w:r>
          <w:fldChar w:fldCharType="begin"/>
        </w:r>
        <w:r>
          <w:instrText>PAGE   \* MERGEFORMAT</w:instrText>
        </w:r>
        <w:r>
          <w:fldChar w:fldCharType="separate"/>
        </w:r>
        <w:r w:rsidR="0003318D" w:rsidRPr="0003318D">
          <w:rPr>
            <w:noProof/>
            <w:lang w:val="ru-RU"/>
          </w:rPr>
          <w:t>2</w:t>
        </w:r>
        <w:r>
          <w:rPr>
            <w:noProof/>
            <w:lang w:val="ru-RU"/>
          </w:rPr>
          <w:fldChar w:fldCharType="end"/>
        </w:r>
      </w:p>
    </w:sdtContent>
  </w:sdt>
  <w:p w:rsidR="00601D3B" w:rsidRDefault="00601D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98679"/>
      <w:docPartObj>
        <w:docPartGallery w:val="Page Numbers (Bottom of Page)"/>
        <w:docPartUnique/>
      </w:docPartObj>
    </w:sdtPr>
    <w:sdtEndPr/>
    <w:sdtContent>
      <w:p w:rsidR="00601D3B" w:rsidRDefault="00601D3B">
        <w:pPr>
          <w:pStyle w:val="a7"/>
          <w:jc w:val="right"/>
        </w:pPr>
        <w:r>
          <w:fldChar w:fldCharType="begin"/>
        </w:r>
        <w:r>
          <w:instrText>PAGE   \* MERGEFORMAT</w:instrText>
        </w:r>
        <w:r>
          <w:fldChar w:fldCharType="separate"/>
        </w:r>
        <w:r w:rsidR="0003318D" w:rsidRPr="0003318D">
          <w:rPr>
            <w:noProof/>
            <w:lang w:val="ru-RU"/>
          </w:rPr>
          <w:t>10</w:t>
        </w:r>
        <w:r>
          <w:rPr>
            <w:noProof/>
            <w:lang w:val="ru-RU"/>
          </w:rPr>
          <w:fldChar w:fldCharType="end"/>
        </w:r>
      </w:p>
    </w:sdtContent>
  </w:sdt>
  <w:p w:rsidR="00601D3B" w:rsidRDefault="00601D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755047"/>
      <w:docPartObj>
        <w:docPartGallery w:val="Page Numbers (Bottom of Page)"/>
        <w:docPartUnique/>
      </w:docPartObj>
    </w:sdtPr>
    <w:sdtEndPr/>
    <w:sdtContent>
      <w:p w:rsidR="005D0B20" w:rsidRDefault="005D0B20">
        <w:pPr>
          <w:pStyle w:val="a7"/>
          <w:jc w:val="right"/>
        </w:pPr>
        <w:r>
          <w:fldChar w:fldCharType="begin"/>
        </w:r>
        <w:r>
          <w:instrText>PAGE   \* MERGEFORMAT</w:instrText>
        </w:r>
        <w:r>
          <w:fldChar w:fldCharType="separate"/>
        </w:r>
        <w:r w:rsidR="0003318D" w:rsidRPr="0003318D">
          <w:rPr>
            <w:noProof/>
            <w:lang w:val="ru-RU"/>
          </w:rPr>
          <w:t>14</w:t>
        </w:r>
        <w:r>
          <w:rPr>
            <w:noProof/>
            <w:lang w:val="ru-RU"/>
          </w:rPr>
          <w:fldChar w:fldCharType="end"/>
        </w:r>
      </w:p>
    </w:sdtContent>
  </w:sdt>
  <w:p w:rsidR="005D0B20" w:rsidRDefault="005D0B2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 w:id="1">
    <w:p w:rsidR="00601D3B" w:rsidRDefault="00601D3B" w:rsidP="00601D3B">
      <w:pPr>
        <w:pStyle w:val="ad"/>
        <w:rPr>
          <w:rFonts w:ascii="Calibri" w:hAnsi="Calibri" w:cs="Calibri"/>
          <w:lang w:val="uk-UA"/>
        </w:rPr>
      </w:pPr>
      <w:r>
        <w:rPr>
          <w:rStyle w:val="af"/>
          <w:rFonts w:ascii="Calibri" w:hAnsi="Calibri" w:cs="Calibri"/>
        </w:rPr>
        <w:footnoteRef/>
      </w:r>
      <w:r>
        <w:rPr>
          <w:rFonts w:ascii="Calibri" w:hAnsi="Calibri" w:cs="Calibri"/>
          <w:lang w:val="ru-RU"/>
        </w:rPr>
        <w:t xml:space="preserve"> </w:t>
      </w:r>
      <w:r>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601D3B" w:rsidRDefault="00601D3B" w:rsidP="00601D3B">
      <w:pPr>
        <w:pStyle w:val="ad"/>
        <w:rPr>
          <w:rFonts w:ascii="Calibri" w:hAnsi="Calibri" w:cs="Calibri"/>
          <w:lang w:val="uk-UA"/>
        </w:rPr>
      </w:pPr>
      <w:r>
        <w:rPr>
          <w:rStyle w:val="af"/>
          <w:rFonts w:ascii="Calibri" w:hAnsi="Calibri" w:cs="Calibri"/>
        </w:rPr>
        <w:footnoteRef/>
      </w:r>
      <w:r>
        <w:rPr>
          <w:rFonts w:ascii="Calibri" w:hAnsi="Calibri" w:cs="Calibri"/>
          <w:lang w:val="ru-RU"/>
        </w:rPr>
        <w:t xml:space="preserve"> </w:t>
      </w:r>
      <w:r>
        <w:rPr>
          <w:rFonts w:ascii="Calibri" w:hAnsi="Calibri" w:cs="Calibri"/>
          <w:lang w:val="uk-UA"/>
        </w:rPr>
        <w:t>У відповідних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1B426B11"/>
    <w:multiLevelType w:val="multilevel"/>
    <w:tmpl w:val="732490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4"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5"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0"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3"/>
  </w:num>
  <w:num w:numId="4">
    <w:abstractNumId w:val="4"/>
  </w:num>
  <w:num w:numId="5">
    <w:abstractNumId w:val="0"/>
  </w:num>
  <w:num w:numId="6">
    <w:abstractNumId w:val="10"/>
  </w:num>
  <w:num w:numId="7">
    <w:abstractNumId w:val="5"/>
  </w:num>
  <w:num w:numId="8">
    <w:abstractNumId w:val="6"/>
  </w:num>
  <w:num w:numId="9">
    <w:abstractNumId w:val="7"/>
  </w:num>
  <w:num w:numId="10">
    <w:abstractNumId w:va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3318D"/>
    <w:rsid w:val="000704F2"/>
    <w:rsid w:val="000F6DE3"/>
    <w:rsid w:val="00153123"/>
    <w:rsid w:val="001722A9"/>
    <w:rsid w:val="00181615"/>
    <w:rsid w:val="001C0763"/>
    <w:rsid w:val="002747E9"/>
    <w:rsid w:val="002A7AFF"/>
    <w:rsid w:val="003201E0"/>
    <w:rsid w:val="00395BDF"/>
    <w:rsid w:val="003B25C2"/>
    <w:rsid w:val="003B274E"/>
    <w:rsid w:val="003D062C"/>
    <w:rsid w:val="003D6F9C"/>
    <w:rsid w:val="003F61E3"/>
    <w:rsid w:val="0040643F"/>
    <w:rsid w:val="00546C04"/>
    <w:rsid w:val="00557350"/>
    <w:rsid w:val="0057601A"/>
    <w:rsid w:val="0057765A"/>
    <w:rsid w:val="00577FF6"/>
    <w:rsid w:val="00587065"/>
    <w:rsid w:val="005D0B20"/>
    <w:rsid w:val="00601D3B"/>
    <w:rsid w:val="0064762C"/>
    <w:rsid w:val="006C3A24"/>
    <w:rsid w:val="007220AA"/>
    <w:rsid w:val="00766D21"/>
    <w:rsid w:val="0078118F"/>
    <w:rsid w:val="00781E82"/>
    <w:rsid w:val="007A2AD4"/>
    <w:rsid w:val="0083633C"/>
    <w:rsid w:val="0088387C"/>
    <w:rsid w:val="00897F5B"/>
    <w:rsid w:val="008B4EAE"/>
    <w:rsid w:val="008E548D"/>
    <w:rsid w:val="0090056D"/>
    <w:rsid w:val="0091449D"/>
    <w:rsid w:val="009A38C7"/>
    <w:rsid w:val="00AC6A8A"/>
    <w:rsid w:val="00B16B37"/>
    <w:rsid w:val="00B23395"/>
    <w:rsid w:val="00BD7CFF"/>
    <w:rsid w:val="00C033CD"/>
    <w:rsid w:val="00C46328"/>
    <w:rsid w:val="00C51FA0"/>
    <w:rsid w:val="00C574EC"/>
    <w:rsid w:val="00CA1CA1"/>
    <w:rsid w:val="00EB1A22"/>
    <w:rsid w:val="00F74A12"/>
    <w:rsid w:val="00FB4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table" w:styleId="ab">
    <w:name w:val="Table Grid"/>
    <w:basedOn w:val="a1"/>
    <w:uiPriority w:val="39"/>
    <w:rsid w:val="005D0B20"/>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5D0B20"/>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5D0B20"/>
  </w:style>
  <w:style w:type="paragraph" w:styleId="ac">
    <w:name w:val="List Paragraph"/>
    <w:basedOn w:val="a"/>
    <w:uiPriority w:val="34"/>
    <w:qFormat/>
    <w:rsid w:val="005D0B20"/>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5D0B20"/>
    <w:pPr>
      <w:spacing w:before="100" w:after="100" w:line="240" w:lineRule="auto"/>
    </w:pPr>
    <w:rPr>
      <w:rFonts w:ascii="Arial Unicode MS" w:eastAsia="Arial Unicode MS" w:hAnsi="Arial Unicode MS" w:cs="Times New Roman"/>
      <w:sz w:val="24"/>
      <w:szCs w:val="20"/>
      <w:lang w:eastAsia="uk-UA"/>
    </w:rPr>
  </w:style>
  <w:style w:type="paragraph" w:styleId="ad">
    <w:name w:val="footnote text"/>
    <w:basedOn w:val="a"/>
    <w:link w:val="ae"/>
    <w:semiHidden/>
    <w:unhideWhenUsed/>
    <w:rsid w:val="005D0B20"/>
    <w:pPr>
      <w:snapToGrid w:val="0"/>
      <w:spacing w:after="0" w:line="240" w:lineRule="auto"/>
    </w:pPr>
    <w:rPr>
      <w:rFonts w:ascii="Times New Roman" w:eastAsia="Times New Roman" w:hAnsi="Times New Roman" w:cs="Times New Roman"/>
      <w:sz w:val="20"/>
      <w:szCs w:val="20"/>
    </w:rPr>
  </w:style>
  <w:style w:type="character" w:customStyle="1" w:styleId="ae">
    <w:name w:val="Текст виноски Знак"/>
    <w:basedOn w:val="a0"/>
    <w:link w:val="ad"/>
    <w:semiHidden/>
    <w:rsid w:val="005D0B20"/>
    <w:rPr>
      <w:rFonts w:ascii="Times New Roman" w:eastAsia="Times New Roman" w:hAnsi="Times New Roman" w:cs="Times New Roman"/>
      <w:sz w:val="20"/>
      <w:szCs w:val="20"/>
    </w:rPr>
  </w:style>
  <w:style w:type="character" w:styleId="af">
    <w:name w:val="footnote reference"/>
    <w:semiHidden/>
    <w:unhideWhenUsed/>
    <w:rsid w:val="005D0B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14</Pages>
  <Words>16915</Words>
  <Characters>9642</Characters>
  <Application>Microsoft Office Word</Application>
  <DocSecurity>0</DocSecurity>
  <Lines>80</Lines>
  <Paragraphs>53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5</cp:revision>
  <cp:lastPrinted>2015-12-11T16:23:00Z</cp:lastPrinted>
  <dcterms:created xsi:type="dcterms:W3CDTF">2025-05-15T11:13:00Z</dcterms:created>
  <dcterms:modified xsi:type="dcterms:W3CDTF">2025-05-16T10:17:00Z</dcterms:modified>
</cp:coreProperties>
</file>